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AF04" w14:textId="35C637A2" w:rsidR="00FA202B" w:rsidRDefault="00FA202B" w:rsidP="00FA202B">
      <w:pPr>
        <w:spacing w:after="60" w:line="276" w:lineRule="auto"/>
        <w:rPr>
          <w:rFonts w:asciiTheme="minorHAnsi" w:hAnsiTheme="minorHAnsi" w:cstheme="minorHAnsi"/>
          <w:b/>
          <w:szCs w:val="22"/>
          <w:u w:val="single"/>
          <w:lang w:val="el-GR"/>
        </w:rPr>
      </w:pPr>
      <w:bookmarkStart w:id="0" w:name="_Hlk190433717"/>
      <w:bookmarkEnd w:id="0"/>
      <w:r w:rsidRPr="00602180">
        <w:rPr>
          <w:rFonts w:asciiTheme="minorHAnsi" w:hAnsiTheme="minorHAnsi" w:cstheme="minorHAnsi"/>
          <w:b/>
          <w:noProof/>
          <w:color w:val="0000FF"/>
          <w:szCs w:val="22"/>
          <w:lang w:val="el-GR" w:eastAsia="el-GR"/>
        </w:rPr>
        <w:drawing>
          <wp:inline distT="0" distB="0" distL="0" distR="0" wp14:anchorId="10510F8E" wp14:editId="5EED0DCC">
            <wp:extent cx="711200" cy="688340"/>
            <wp:effectExtent l="0" t="0" r="0" b="0"/>
            <wp:docPr id="1" name="Εικόνα 1" descr="Εικόνα που περιέχει σύμβολο,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ύμβολο, έμβλημα&#10;&#10;Περιγραφή που δημιουργήθηκε αυτόματα"/>
                    <pic:cNvPicPr>
                      <a:picLocks noChangeAspect="1" noChangeArrowheads="1"/>
                    </pic:cNvPicPr>
                  </pic:nvPicPr>
                  <pic:blipFill>
                    <a:blip r:embed="rId8" cstate="print"/>
                    <a:srcRect/>
                    <a:stretch>
                      <a:fillRect/>
                    </a:stretch>
                  </pic:blipFill>
                  <pic:spPr bwMode="auto">
                    <a:xfrm>
                      <a:off x="0" y="0"/>
                      <a:ext cx="711200" cy="688340"/>
                    </a:xfrm>
                    <a:prstGeom prst="rect">
                      <a:avLst/>
                    </a:prstGeom>
                    <a:noFill/>
                    <a:ln w="9525">
                      <a:noFill/>
                      <a:miter lim="800000"/>
                      <a:headEnd/>
                      <a:tailEnd/>
                    </a:ln>
                  </pic:spPr>
                </pic:pic>
              </a:graphicData>
            </a:graphic>
          </wp:inline>
        </w:drawing>
      </w:r>
    </w:p>
    <w:p w14:paraId="6FB6EB37" w14:textId="77777777" w:rsidR="00FA202B" w:rsidRPr="00775CB3" w:rsidRDefault="00FA202B" w:rsidP="00FA202B">
      <w:pPr>
        <w:spacing w:after="0" w:line="276" w:lineRule="auto"/>
        <w:rPr>
          <w:rFonts w:asciiTheme="minorHAnsi" w:hAnsiTheme="minorHAnsi" w:cstheme="minorHAnsi"/>
          <w:b/>
          <w:szCs w:val="22"/>
          <w:lang w:val="el-GR"/>
        </w:rPr>
      </w:pPr>
      <w:r w:rsidRPr="00775CB3">
        <w:rPr>
          <w:rFonts w:asciiTheme="minorHAnsi" w:hAnsiTheme="minorHAnsi" w:cstheme="minorHAnsi"/>
          <w:b/>
          <w:szCs w:val="22"/>
          <w:lang w:val="el-GR"/>
        </w:rPr>
        <w:t>ΕΛΛΗΝΙΚΗ ΔΗΜΟΚΡΑΤΙΑ</w:t>
      </w:r>
      <w:r w:rsidRPr="00775CB3">
        <w:rPr>
          <w:rFonts w:asciiTheme="minorHAnsi" w:hAnsiTheme="minorHAnsi" w:cstheme="minorHAnsi"/>
          <w:b/>
          <w:szCs w:val="22"/>
          <w:lang w:val="el-GR"/>
        </w:rPr>
        <w:tab/>
        <w:t xml:space="preserve">                                                      </w:t>
      </w:r>
      <w:r>
        <w:rPr>
          <w:rFonts w:asciiTheme="minorHAnsi" w:hAnsiTheme="minorHAnsi" w:cstheme="minorHAnsi"/>
          <w:b/>
          <w:szCs w:val="22"/>
          <w:lang w:val="el-GR"/>
        </w:rPr>
        <w:t xml:space="preserve">        </w:t>
      </w:r>
      <w:r w:rsidRPr="00775CB3">
        <w:rPr>
          <w:rFonts w:asciiTheme="minorHAnsi" w:hAnsiTheme="minorHAnsi" w:cstheme="minorHAnsi"/>
          <w:b/>
          <w:szCs w:val="22"/>
          <w:lang w:val="el-GR"/>
        </w:rPr>
        <w:t xml:space="preserve">ΑΝΑΡΤΗΤΕΑ ΣΤΟ ΚΗΜΔΗΣ    </w:t>
      </w:r>
    </w:p>
    <w:p w14:paraId="576A808F" w14:textId="77777777" w:rsidR="00FA202B" w:rsidRPr="00775CB3" w:rsidRDefault="00FA202B" w:rsidP="00FA202B">
      <w:pPr>
        <w:spacing w:after="0" w:line="276" w:lineRule="auto"/>
        <w:outlineLvl w:val="0"/>
        <w:rPr>
          <w:rFonts w:asciiTheme="minorHAnsi" w:hAnsiTheme="minorHAnsi" w:cstheme="minorHAnsi"/>
          <w:b/>
          <w:szCs w:val="22"/>
          <w:lang w:val="el-GR"/>
        </w:rPr>
      </w:pPr>
      <w:r w:rsidRPr="00775CB3">
        <w:rPr>
          <w:rFonts w:asciiTheme="minorHAnsi" w:hAnsiTheme="minorHAnsi" w:cstheme="minorHAnsi"/>
          <w:b/>
          <w:szCs w:val="22"/>
          <w:lang w:val="el-GR"/>
        </w:rPr>
        <w:t xml:space="preserve">ΠΕΡΙΦΕΡΕΙΑ ΔΥΤΙΚΗΣ ΕΛΛΑΔΑΣ </w:t>
      </w:r>
      <w:r w:rsidRPr="00775CB3">
        <w:rPr>
          <w:rFonts w:asciiTheme="minorHAnsi" w:hAnsiTheme="minorHAnsi" w:cstheme="minorHAnsi"/>
          <w:b/>
          <w:szCs w:val="22"/>
          <w:lang w:val="el-GR"/>
        </w:rPr>
        <w:tab/>
      </w:r>
      <w:r w:rsidRPr="00775CB3">
        <w:rPr>
          <w:rFonts w:asciiTheme="minorHAnsi" w:hAnsiTheme="minorHAnsi" w:cstheme="minorHAnsi"/>
          <w:b/>
          <w:szCs w:val="22"/>
          <w:lang w:val="el-GR"/>
        </w:rPr>
        <w:tab/>
      </w:r>
      <w:r w:rsidRPr="00775CB3">
        <w:rPr>
          <w:rFonts w:asciiTheme="minorHAnsi" w:hAnsiTheme="minorHAnsi" w:cstheme="minorHAnsi"/>
          <w:b/>
          <w:szCs w:val="22"/>
          <w:lang w:val="el-GR"/>
        </w:rPr>
        <w:tab/>
      </w:r>
    </w:p>
    <w:p w14:paraId="2BD2D73A" w14:textId="77777777" w:rsidR="00FA202B" w:rsidRPr="00A0229A" w:rsidRDefault="00FA202B" w:rsidP="00FA202B">
      <w:pPr>
        <w:tabs>
          <w:tab w:val="left" w:pos="6240"/>
        </w:tabs>
        <w:spacing w:after="0" w:line="276" w:lineRule="auto"/>
        <w:rPr>
          <w:rFonts w:asciiTheme="minorHAnsi" w:hAnsiTheme="minorHAnsi" w:cstheme="minorHAnsi"/>
          <w:b/>
          <w:szCs w:val="22"/>
          <w:lang w:val="el-GR"/>
        </w:rPr>
      </w:pPr>
      <w:r w:rsidRPr="00335F6B">
        <w:rPr>
          <w:rFonts w:asciiTheme="minorHAnsi" w:hAnsiTheme="minorHAnsi" w:cstheme="minorHAnsi"/>
          <w:b/>
          <w:noProof/>
          <w:szCs w:val="22"/>
          <w:lang w:val="el-GR"/>
        </w:rPr>
        <mc:AlternateContent>
          <mc:Choice Requires="wps">
            <w:drawing>
              <wp:anchor distT="45720" distB="45720" distL="114300" distR="114300" simplePos="0" relativeHeight="251659264" behindDoc="0" locked="0" layoutInCell="1" allowOverlap="1" wp14:anchorId="24275E8B" wp14:editId="18B95E3E">
                <wp:simplePos x="0" y="0"/>
                <wp:positionH relativeFrom="column">
                  <wp:posOffset>2985770</wp:posOffset>
                </wp:positionH>
                <wp:positionV relativeFrom="paragraph">
                  <wp:posOffset>149225</wp:posOffset>
                </wp:positionV>
                <wp:extent cx="3143250" cy="1762125"/>
                <wp:effectExtent l="0" t="0" r="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762125"/>
                        </a:xfrm>
                        <a:prstGeom prst="rect">
                          <a:avLst/>
                        </a:prstGeom>
                        <a:solidFill>
                          <a:srgbClr val="FFFFFF"/>
                        </a:solidFill>
                        <a:ln w="9525">
                          <a:noFill/>
                          <a:miter lim="800000"/>
                          <a:headEnd/>
                          <a:tailEnd/>
                        </a:ln>
                      </wps:spPr>
                      <wps:txbx>
                        <w:txbxContent>
                          <w:p w14:paraId="33C24078" w14:textId="7831EDC9" w:rsidR="00FA202B" w:rsidRPr="003602C3" w:rsidRDefault="00FA202B" w:rsidP="00BE41F3">
                            <w:pPr>
                              <w:rPr>
                                <w:rFonts w:asciiTheme="minorHAnsi" w:hAnsiTheme="minorHAnsi" w:cstheme="minorHAnsi"/>
                                <w:b/>
                                <w:bCs/>
                                <w:szCs w:val="22"/>
                                <w:lang w:val="el-GR" w:eastAsia="el-GR"/>
                              </w:rPr>
                            </w:pPr>
                            <w:r w:rsidRPr="003602C3">
                              <w:rPr>
                                <w:b/>
                                <w:bCs/>
                                <w:szCs w:val="22"/>
                                <w:lang w:val="el-GR"/>
                              </w:rPr>
                              <w:t xml:space="preserve">ΠΡΟΣ: </w:t>
                            </w:r>
                          </w:p>
                          <w:p w14:paraId="41511E98" w14:textId="021448E5" w:rsidR="00E749E1" w:rsidRPr="003602C3" w:rsidRDefault="003602C3" w:rsidP="003602C3">
                            <w:pPr>
                              <w:spacing w:before="100" w:beforeAutospacing="1" w:after="100" w:afterAutospacing="1"/>
                              <w:jc w:val="left"/>
                              <w:rPr>
                                <w:rFonts w:asciiTheme="minorHAnsi" w:eastAsia="Aptos" w:hAnsiTheme="minorHAnsi" w:cstheme="minorHAnsi"/>
                                <w:b/>
                                <w:bCs/>
                                <w:color w:val="000000" w:themeColor="text1"/>
                                <w:kern w:val="2"/>
                                <w:szCs w:val="22"/>
                                <w:lang w:val="el-GR" w:eastAsia="en-US"/>
                                <w14:ligatures w14:val="standardContextual"/>
                              </w:rPr>
                            </w:pPr>
                            <w:bookmarkStart w:id="1" w:name="_Hlk212209110"/>
                            <w:r w:rsidRPr="003602C3">
                              <w:rPr>
                                <w:rFonts w:asciiTheme="minorHAnsi" w:eastAsia="Aptos" w:hAnsiTheme="minorHAnsi" w:cstheme="minorHAnsi"/>
                                <w:b/>
                                <w:bCs/>
                                <w:color w:val="000000" w:themeColor="text1"/>
                                <w:kern w:val="2"/>
                                <w:szCs w:val="22"/>
                                <w:lang w:val="el-GR" w:eastAsia="en-US"/>
                                <w14:ligatures w14:val="standardContextual"/>
                              </w:rPr>
                              <w:t>ΚΑΘΕ ΕΝΔΙΑΦΕΡΟΜΕΝΟ</w:t>
                            </w:r>
                          </w:p>
                          <w:bookmarkEnd w:id="1"/>
                          <w:p w14:paraId="47A28762" w14:textId="7AB9A3A2" w:rsidR="001B6B67" w:rsidRPr="00883A0E" w:rsidRDefault="001B6B67" w:rsidP="001B6B67">
                            <w:pPr>
                              <w:spacing w:before="100" w:beforeAutospacing="1" w:after="100" w:afterAutospacing="1"/>
                              <w:jc w:val="left"/>
                              <w:rPr>
                                <w:rFonts w:asciiTheme="minorHAnsi" w:eastAsia="Aptos" w:hAnsiTheme="minorHAnsi" w:cstheme="minorHAnsi"/>
                                <w:color w:val="000000" w:themeColor="text1"/>
                                <w:kern w:val="2"/>
                                <w:sz w:val="20"/>
                                <w:szCs w:val="20"/>
                                <w:lang w:val="el-GR" w:eastAsia="en-US"/>
                                <w14:ligatures w14:val="standardContextual"/>
                              </w:rPr>
                            </w:pPr>
                          </w:p>
                          <w:p w14:paraId="30DE581B" w14:textId="311A7111" w:rsidR="001B6B67" w:rsidRPr="00883A0E" w:rsidRDefault="001B6B67" w:rsidP="001B6B67">
                            <w:pPr>
                              <w:suppressAutoHyphens w:val="0"/>
                              <w:spacing w:before="100" w:beforeAutospacing="1" w:after="100" w:afterAutospacing="1"/>
                              <w:jc w:val="left"/>
                              <w:rPr>
                                <w:rFonts w:asciiTheme="minorHAnsi" w:hAnsiTheme="minorHAnsi" w:cstheme="minorHAnsi"/>
                                <w:szCs w:val="20"/>
                                <w:lang w:val="el-GR" w:eastAsia="el-GR"/>
                              </w:rPr>
                            </w:pPr>
                          </w:p>
                          <w:p w14:paraId="3DDB9B56" w14:textId="77777777" w:rsidR="001B6B67" w:rsidRPr="00883A0E" w:rsidRDefault="001B6B67" w:rsidP="001B6B67">
                            <w:pPr>
                              <w:suppressAutoHyphens w:val="0"/>
                              <w:spacing w:before="100" w:beforeAutospacing="1" w:after="100" w:afterAutospacing="1"/>
                              <w:jc w:val="left"/>
                              <w:rPr>
                                <w:rFonts w:asciiTheme="minorHAnsi" w:hAnsiTheme="minorHAnsi" w:cstheme="minorHAnsi"/>
                                <w:szCs w:val="20"/>
                                <w:lang w:val="el-GR" w:eastAsia="el-GR"/>
                              </w:rPr>
                            </w:pPr>
                          </w:p>
                          <w:p w14:paraId="5490C20F" w14:textId="77777777" w:rsidR="00FA202B" w:rsidRPr="00883A0E" w:rsidRDefault="00FA202B" w:rsidP="00FA202B">
                            <w:pPr>
                              <w:suppressAutoHyphens w:val="0"/>
                              <w:spacing w:after="0"/>
                              <w:jc w:val="left"/>
                              <w:rPr>
                                <w:rFonts w:asciiTheme="minorHAnsi" w:hAnsiTheme="minorHAnsi" w:cstheme="minorHAnsi"/>
                                <w:sz w:val="20"/>
                                <w:szCs w:val="20"/>
                                <w:lang w:val="el-GR" w:eastAsia="el-GR"/>
                              </w:rPr>
                            </w:pPr>
                          </w:p>
                          <w:p w14:paraId="50718D12" w14:textId="77777777" w:rsidR="00FA202B" w:rsidRPr="00883A0E" w:rsidRDefault="00FA202B" w:rsidP="00FA202B">
                            <w:pPr>
                              <w:rPr>
                                <w:rFonts w:asciiTheme="minorHAnsi" w:hAnsiTheme="minorHAnsi" w:cstheme="minorHAnsi"/>
                                <w:sz w:val="20"/>
                                <w:szCs w:val="20"/>
                                <w:lang w:val="el-GR"/>
                              </w:rPr>
                            </w:pPr>
                          </w:p>
                          <w:p w14:paraId="2F3DBA4A" w14:textId="77777777" w:rsidR="00FA202B" w:rsidRPr="00883A0E" w:rsidRDefault="00FA202B" w:rsidP="00FA202B">
                            <w:pPr>
                              <w:jc w:val="left"/>
                              <w:rPr>
                                <w:lang w:val="el-GR"/>
                              </w:rPr>
                            </w:pPr>
                          </w:p>
                          <w:p w14:paraId="6E207F0C" w14:textId="77777777" w:rsidR="00FA202B" w:rsidRPr="00883A0E" w:rsidRDefault="00FA202B" w:rsidP="00FA202B">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75E8B" id="_x0000_t202" coordsize="21600,21600" o:spt="202" path="m,l,21600r21600,l21600,xe">
                <v:stroke joinstyle="miter"/>
                <v:path gradientshapeok="t" o:connecttype="rect"/>
              </v:shapetype>
              <v:shape id="Πλαίσιο κειμένου 2" o:spid="_x0000_s1026" type="#_x0000_t202" style="position:absolute;left:0;text-align:left;margin-left:235.1pt;margin-top:11.75pt;width:247.5pt;height:13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" stroked="f">
                <v:textbox>
                  <w:txbxContent>
                    <w:p w14:paraId="33C24078" w14:textId="7831EDC9" w:rsidR="00FA202B" w:rsidRPr="003602C3" w:rsidRDefault="00FA202B" w:rsidP="00BE41F3">
                      <w:pPr>
                        <w:rPr>
                          <w:rFonts w:asciiTheme="minorHAnsi" w:hAnsiTheme="minorHAnsi" w:cstheme="minorHAnsi"/>
                          <w:b/>
                          <w:bCs/>
                          <w:szCs w:val="22"/>
                          <w:lang w:val="el-GR" w:eastAsia="el-GR"/>
                        </w:rPr>
                      </w:pPr>
                      <w:r w:rsidRPr="003602C3">
                        <w:rPr>
                          <w:b/>
                          <w:bCs/>
                          <w:szCs w:val="22"/>
                          <w:lang w:val="el-GR"/>
                        </w:rPr>
                        <w:t xml:space="preserve">ΠΡΟΣ: </w:t>
                      </w:r>
                    </w:p>
                    <w:p w14:paraId="41511E98" w14:textId="021448E5" w:rsidR="00E749E1" w:rsidRPr="003602C3" w:rsidRDefault="003602C3" w:rsidP="003602C3">
                      <w:pPr>
                        <w:spacing w:before="100" w:beforeAutospacing="1" w:after="100" w:afterAutospacing="1"/>
                        <w:jc w:val="left"/>
                        <w:rPr>
                          <w:rFonts w:asciiTheme="minorHAnsi" w:eastAsia="Aptos" w:hAnsiTheme="minorHAnsi" w:cstheme="minorHAnsi"/>
                          <w:b/>
                          <w:bCs/>
                          <w:color w:val="000000" w:themeColor="text1"/>
                          <w:kern w:val="2"/>
                          <w:szCs w:val="22"/>
                          <w:lang w:val="el-GR" w:eastAsia="en-US"/>
                          <w14:ligatures w14:val="standardContextual"/>
                        </w:rPr>
                      </w:pPr>
                      <w:bookmarkStart w:id="2" w:name="_Hlk212209110"/>
                      <w:r w:rsidRPr="003602C3">
                        <w:rPr>
                          <w:rFonts w:asciiTheme="minorHAnsi" w:eastAsia="Aptos" w:hAnsiTheme="minorHAnsi" w:cstheme="minorHAnsi"/>
                          <w:b/>
                          <w:bCs/>
                          <w:color w:val="000000" w:themeColor="text1"/>
                          <w:kern w:val="2"/>
                          <w:szCs w:val="22"/>
                          <w:lang w:val="el-GR" w:eastAsia="en-US"/>
                          <w14:ligatures w14:val="standardContextual"/>
                        </w:rPr>
                        <w:t>ΚΑΘΕ ΕΝΔΙΑΦΕΡΟΜΕΝΟ</w:t>
                      </w:r>
                    </w:p>
                    <w:bookmarkEnd w:id="2"/>
                    <w:p w14:paraId="47A28762" w14:textId="7AB9A3A2" w:rsidR="001B6B67" w:rsidRPr="00883A0E" w:rsidRDefault="001B6B67" w:rsidP="001B6B67">
                      <w:pPr>
                        <w:spacing w:before="100" w:beforeAutospacing="1" w:after="100" w:afterAutospacing="1"/>
                        <w:jc w:val="left"/>
                        <w:rPr>
                          <w:rFonts w:asciiTheme="minorHAnsi" w:eastAsia="Aptos" w:hAnsiTheme="minorHAnsi" w:cstheme="minorHAnsi"/>
                          <w:color w:val="000000" w:themeColor="text1"/>
                          <w:kern w:val="2"/>
                          <w:sz w:val="20"/>
                          <w:szCs w:val="20"/>
                          <w:lang w:val="el-GR" w:eastAsia="en-US"/>
                          <w14:ligatures w14:val="standardContextual"/>
                        </w:rPr>
                      </w:pPr>
                    </w:p>
                    <w:p w14:paraId="30DE581B" w14:textId="311A7111" w:rsidR="001B6B67" w:rsidRPr="00883A0E" w:rsidRDefault="001B6B67" w:rsidP="001B6B67">
                      <w:pPr>
                        <w:suppressAutoHyphens w:val="0"/>
                        <w:spacing w:before="100" w:beforeAutospacing="1" w:after="100" w:afterAutospacing="1"/>
                        <w:jc w:val="left"/>
                        <w:rPr>
                          <w:rFonts w:asciiTheme="minorHAnsi" w:hAnsiTheme="minorHAnsi" w:cstheme="minorHAnsi"/>
                          <w:szCs w:val="20"/>
                          <w:lang w:val="el-GR" w:eastAsia="el-GR"/>
                        </w:rPr>
                      </w:pPr>
                    </w:p>
                    <w:p w14:paraId="3DDB9B56" w14:textId="77777777" w:rsidR="001B6B67" w:rsidRPr="00883A0E" w:rsidRDefault="001B6B67" w:rsidP="001B6B67">
                      <w:pPr>
                        <w:suppressAutoHyphens w:val="0"/>
                        <w:spacing w:before="100" w:beforeAutospacing="1" w:after="100" w:afterAutospacing="1"/>
                        <w:jc w:val="left"/>
                        <w:rPr>
                          <w:rFonts w:asciiTheme="minorHAnsi" w:hAnsiTheme="minorHAnsi" w:cstheme="minorHAnsi"/>
                          <w:szCs w:val="20"/>
                          <w:lang w:val="el-GR" w:eastAsia="el-GR"/>
                        </w:rPr>
                      </w:pPr>
                    </w:p>
                    <w:p w14:paraId="5490C20F" w14:textId="77777777" w:rsidR="00FA202B" w:rsidRPr="00883A0E" w:rsidRDefault="00FA202B" w:rsidP="00FA202B">
                      <w:pPr>
                        <w:suppressAutoHyphens w:val="0"/>
                        <w:spacing w:after="0"/>
                        <w:jc w:val="left"/>
                        <w:rPr>
                          <w:rFonts w:asciiTheme="minorHAnsi" w:hAnsiTheme="minorHAnsi" w:cstheme="minorHAnsi"/>
                          <w:sz w:val="20"/>
                          <w:szCs w:val="20"/>
                          <w:lang w:val="el-GR" w:eastAsia="el-GR"/>
                        </w:rPr>
                      </w:pPr>
                    </w:p>
                    <w:p w14:paraId="50718D12" w14:textId="77777777" w:rsidR="00FA202B" w:rsidRPr="00883A0E" w:rsidRDefault="00FA202B" w:rsidP="00FA202B">
                      <w:pPr>
                        <w:rPr>
                          <w:rFonts w:asciiTheme="minorHAnsi" w:hAnsiTheme="minorHAnsi" w:cstheme="minorHAnsi"/>
                          <w:sz w:val="20"/>
                          <w:szCs w:val="20"/>
                          <w:lang w:val="el-GR"/>
                        </w:rPr>
                      </w:pPr>
                    </w:p>
                    <w:p w14:paraId="2F3DBA4A" w14:textId="77777777" w:rsidR="00FA202B" w:rsidRPr="00883A0E" w:rsidRDefault="00FA202B" w:rsidP="00FA202B">
                      <w:pPr>
                        <w:jc w:val="left"/>
                        <w:rPr>
                          <w:lang w:val="el-GR"/>
                        </w:rPr>
                      </w:pPr>
                    </w:p>
                    <w:p w14:paraId="6E207F0C" w14:textId="77777777" w:rsidR="00FA202B" w:rsidRPr="00883A0E" w:rsidRDefault="00FA202B" w:rsidP="00FA202B">
                      <w:pPr>
                        <w:rPr>
                          <w:lang w:val="el-GR"/>
                        </w:rPr>
                      </w:pPr>
                    </w:p>
                  </w:txbxContent>
                </v:textbox>
                <w10:wrap type="square"/>
              </v:shape>
            </w:pict>
          </mc:Fallback>
        </mc:AlternateContent>
      </w:r>
      <w:r w:rsidRPr="00A0229A">
        <w:rPr>
          <w:rFonts w:asciiTheme="minorHAnsi" w:hAnsiTheme="minorHAnsi" w:cstheme="minorHAnsi"/>
          <w:b/>
          <w:szCs w:val="22"/>
          <w:lang w:val="el-GR"/>
        </w:rPr>
        <w:t>ΓΕΝ. Δ/</w:t>
      </w:r>
      <w:r w:rsidRPr="00A0229A">
        <w:rPr>
          <w:rFonts w:asciiTheme="minorHAnsi" w:hAnsiTheme="minorHAnsi" w:cstheme="minorHAnsi"/>
          <w:b/>
          <w:szCs w:val="22"/>
          <w:lang w:val="en-US"/>
        </w:rPr>
        <w:t>N</w:t>
      </w:r>
      <w:r w:rsidRPr="00A0229A">
        <w:rPr>
          <w:rFonts w:asciiTheme="minorHAnsi" w:hAnsiTheme="minorHAnsi" w:cstheme="minorHAnsi"/>
          <w:b/>
          <w:szCs w:val="22"/>
          <w:lang w:val="el-GR"/>
        </w:rPr>
        <w:t xml:space="preserve">ΣΗ ΕΣΩΤΕΡΙΚΗΣ ΛΕΙΤΟΥΡΓΙΑΣ                                                       </w:t>
      </w:r>
    </w:p>
    <w:p w14:paraId="5297876A" w14:textId="77777777" w:rsidR="00FA202B" w:rsidRPr="00A0229A" w:rsidRDefault="00FA202B" w:rsidP="00FA202B">
      <w:pPr>
        <w:spacing w:after="0" w:line="276" w:lineRule="auto"/>
        <w:outlineLvl w:val="0"/>
        <w:rPr>
          <w:rFonts w:asciiTheme="minorHAnsi" w:hAnsiTheme="minorHAnsi" w:cstheme="minorHAnsi"/>
          <w:b/>
          <w:szCs w:val="22"/>
          <w:lang w:val="el-GR"/>
        </w:rPr>
      </w:pPr>
      <w:r w:rsidRPr="00A0229A">
        <w:rPr>
          <w:rFonts w:asciiTheme="minorHAnsi" w:hAnsiTheme="minorHAnsi" w:cstheme="minorHAnsi"/>
          <w:b/>
          <w:szCs w:val="22"/>
          <w:lang w:val="el-GR"/>
        </w:rPr>
        <w:t>ΔΙΕΥΘΥΝΣΗ ΟΙΚΟΝΟΜΙΚΟΥ-ΔΗΜΟΣΙΟΝΟΜΙΚΟΥ ΕΛΕΓΧΟΥ</w:t>
      </w:r>
      <w:r>
        <w:rPr>
          <w:rFonts w:asciiTheme="minorHAnsi" w:hAnsiTheme="minorHAnsi" w:cstheme="minorHAnsi"/>
          <w:b/>
          <w:szCs w:val="22"/>
          <w:lang w:val="el-GR"/>
        </w:rPr>
        <w:t xml:space="preserve">                  </w:t>
      </w:r>
    </w:p>
    <w:p w14:paraId="1A32C1F4" w14:textId="77777777" w:rsidR="00FA202B" w:rsidRDefault="00FA202B" w:rsidP="00FA202B">
      <w:pPr>
        <w:spacing w:after="0" w:line="276" w:lineRule="auto"/>
        <w:outlineLvl w:val="0"/>
        <w:rPr>
          <w:rFonts w:asciiTheme="minorHAnsi" w:hAnsiTheme="minorHAnsi" w:cstheme="minorHAnsi"/>
          <w:b/>
          <w:szCs w:val="22"/>
          <w:lang w:val="el-GR"/>
        </w:rPr>
      </w:pPr>
      <w:r w:rsidRPr="00A0229A">
        <w:rPr>
          <w:rFonts w:asciiTheme="minorHAnsi" w:hAnsiTheme="minorHAnsi" w:cstheme="minorHAnsi"/>
          <w:b/>
          <w:szCs w:val="22"/>
          <w:lang w:val="el-GR"/>
        </w:rPr>
        <w:t>ΤΜΗΜΑ ΠΡΟΜΗΘΕΙΩΝ</w:t>
      </w:r>
      <w:r>
        <w:rPr>
          <w:rFonts w:asciiTheme="minorHAnsi" w:hAnsiTheme="minorHAnsi" w:cstheme="minorHAnsi"/>
          <w:b/>
          <w:szCs w:val="22"/>
          <w:lang w:val="el-GR"/>
        </w:rPr>
        <w:t xml:space="preserve">  </w:t>
      </w:r>
    </w:p>
    <w:p w14:paraId="28477C51" w14:textId="77777777" w:rsidR="00FA202B" w:rsidRDefault="00FA202B" w:rsidP="00FA202B">
      <w:pPr>
        <w:spacing w:after="0" w:line="276" w:lineRule="auto"/>
        <w:outlineLvl w:val="0"/>
        <w:rPr>
          <w:rFonts w:asciiTheme="minorHAnsi" w:hAnsiTheme="minorHAnsi" w:cstheme="minorHAnsi"/>
          <w:b/>
          <w:szCs w:val="22"/>
          <w:lang w:val="el-GR"/>
        </w:rPr>
      </w:pPr>
    </w:p>
    <w:p w14:paraId="5978FEA0" w14:textId="77777777" w:rsidR="00FA202B" w:rsidRPr="00335F6B" w:rsidRDefault="00FA202B" w:rsidP="00FA202B">
      <w:pPr>
        <w:spacing w:after="0" w:line="276" w:lineRule="auto"/>
        <w:outlineLvl w:val="0"/>
        <w:rPr>
          <w:rFonts w:asciiTheme="minorHAnsi" w:hAnsiTheme="minorHAnsi" w:cstheme="minorHAnsi"/>
          <w:bCs/>
          <w:szCs w:val="22"/>
          <w:lang w:val="el-GR"/>
        </w:rPr>
      </w:pPr>
      <w:r w:rsidRPr="00335F6B">
        <w:rPr>
          <w:rFonts w:asciiTheme="minorHAnsi" w:hAnsiTheme="minorHAnsi" w:cstheme="minorHAnsi"/>
          <w:bCs/>
          <w:szCs w:val="22"/>
          <w:lang w:val="el-GR"/>
        </w:rPr>
        <w:t xml:space="preserve">Ταχ. Δ/νση         : Πανεπιστημίου 254 (Κτήριο Β’)                                                       </w:t>
      </w:r>
    </w:p>
    <w:p w14:paraId="11CD19BE" w14:textId="77777777" w:rsidR="00FA202B" w:rsidRPr="00335F6B" w:rsidRDefault="00FA202B" w:rsidP="00FA202B">
      <w:pPr>
        <w:spacing w:after="0" w:line="276" w:lineRule="auto"/>
        <w:outlineLvl w:val="0"/>
        <w:rPr>
          <w:rFonts w:asciiTheme="minorHAnsi" w:hAnsiTheme="minorHAnsi" w:cstheme="minorHAnsi"/>
          <w:bCs/>
          <w:szCs w:val="22"/>
          <w:lang w:val="el-GR"/>
        </w:rPr>
      </w:pPr>
      <w:r w:rsidRPr="00335F6B">
        <w:rPr>
          <w:rFonts w:asciiTheme="minorHAnsi" w:hAnsiTheme="minorHAnsi" w:cstheme="minorHAnsi"/>
          <w:bCs/>
          <w:szCs w:val="22"/>
          <w:lang w:val="el-GR"/>
        </w:rPr>
        <w:t xml:space="preserve">Ταχ. Κώδικας    : 26443, Πάτρα                                                                                                 </w:t>
      </w:r>
    </w:p>
    <w:p w14:paraId="04614ACB" w14:textId="5329C8A6" w:rsidR="00FA202B" w:rsidRPr="00410990" w:rsidRDefault="00FA202B" w:rsidP="00FA202B">
      <w:pPr>
        <w:spacing w:after="0" w:line="276" w:lineRule="auto"/>
        <w:outlineLvl w:val="0"/>
        <w:rPr>
          <w:rFonts w:asciiTheme="minorHAnsi" w:hAnsiTheme="minorHAnsi" w:cstheme="minorHAnsi"/>
          <w:bCs/>
          <w:szCs w:val="22"/>
          <w:lang w:val="el-GR"/>
        </w:rPr>
      </w:pPr>
      <w:r w:rsidRPr="00335F6B">
        <w:rPr>
          <w:rFonts w:asciiTheme="minorHAnsi" w:hAnsiTheme="minorHAnsi" w:cstheme="minorHAnsi"/>
          <w:bCs/>
          <w:szCs w:val="22"/>
          <w:lang w:val="el-GR"/>
        </w:rPr>
        <w:t>Πληροφορίες   : K.</w:t>
      </w:r>
      <w:r w:rsidR="009E167E">
        <w:rPr>
          <w:rFonts w:asciiTheme="minorHAnsi" w:hAnsiTheme="minorHAnsi" w:cstheme="minorHAnsi"/>
          <w:bCs/>
          <w:szCs w:val="22"/>
          <w:lang w:val="el-GR"/>
        </w:rPr>
        <w:t xml:space="preserve"> </w:t>
      </w:r>
      <w:r w:rsidRPr="00335F6B">
        <w:rPr>
          <w:rFonts w:asciiTheme="minorHAnsi" w:hAnsiTheme="minorHAnsi" w:cstheme="minorHAnsi"/>
          <w:bCs/>
          <w:szCs w:val="22"/>
          <w:lang w:val="el-GR"/>
        </w:rPr>
        <w:t>Aθανασόπουλος</w:t>
      </w:r>
    </w:p>
    <w:p w14:paraId="237F0D23" w14:textId="77777777" w:rsidR="00FA202B" w:rsidRPr="00E749E1" w:rsidRDefault="00FA202B" w:rsidP="00FA202B">
      <w:pPr>
        <w:spacing w:after="0" w:line="276" w:lineRule="auto"/>
        <w:outlineLvl w:val="0"/>
        <w:rPr>
          <w:rFonts w:asciiTheme="minorHAnsi" w:hAnsiTheme="minorHAnsi" w:cstheme="minorHAnsi"/>
          <w:bCs/>
          <w:szCs w:val="22"/>
          <w:lang w:val="en-US"/>
        </w:rPr>
      </w:pPr>
      <w:r w:rsidRPr="00335F6B">
        <w:rPr>
          <w:rFonts w:asciiTheme="minorHAnsi" w:hAnsiTheme="minorHAnsi" w:cstheme="minorHAnsi"/>
          <w:bCs/>
          <w:szCs w:val="22"/>
          <w:lang w:val="el-GR"/>
        </w:rPr>
        <w:t>Τηλέφωνο</w:t>
      </w:r>
      <w:r w:rsidRPr="00E749E1">
        <w:rPr>
          <w:rFonts w:asciiTheme="minorHAnsi" w:hAnsiTheme="minorHAnsi" w:cstheme="minorHAnsi"/>
          <w:bCs/>
          <w:szCs w:val="22"/>
          <w:lang w:val="en-US"/>
        </w:rPr>
        <w:t xml:space="preserve">         : 2613-613141                                    </w:t>
      </w:r>
    </w:p>
    <w:p w14:paraId="7CB65C3D" w14:textId="5350AF6F" w:rsidR="00FA202B" w:rsidRPr="009E167E" w:rsidRDefault="00FA202B" w:rsidP="00FA202B">
      <w:pPr>
        <w:spacing w:after="0" w:line="276" w:lineRule="auto"/>
        <w:outlineLvl w:val="0"/>
        <w:rPr>
          <w:rFonts w:asciiTheme="minorHAnsi" w:hAnsiTheme="minorHAnsi" w:cstheme="minorHAnsi"/>
          <w:bCs/>
          <w:szCs w:val="22"/>
          <w:lang w:val="it-IT"/>
        </w:rPr>
      </w:pPr>
      <w:r w:rsidRPr="009E167E">
        <w:rPr>
          <w:rFonts w:asciiTheme="minorHAnsi" w:hAnsiTheme="minorHAnsi" w:cstheme="minorHAnsi"/>
          <w:bCs/>
          <w:szCs w:val="22"/>
          <w:lang w:val="it-IT"/>
        </w:rPr>
        <w:t xml:space="preserve">E-mail                 : </w:t>
      </w:r>
      <w:r w:rsidR="009E167E" w:rsidRPr="00E749E1">
        <w:rPr>
          <w:rFonts w:asciiTheme="minorHAnsi" w:hAnsiTheme="minorHAnsi" w:cstheme="minorHAnsi"/>
          <w:bCs/>
          <w:szCs w:val="22"/>
          <w:lang w:val="it-IT"/>
        </w:rPr>
        <w:t>k.athanasopoulos@pde.gov.gr</w:t>
      </w:r>
    </w:p>
    <w:p w14:paraId="6E34F2F9" w14:textId="77777777" w:rsidR="009E167E" w:rsidRPr="009E167E" w:rsidRDefault="009E167E" w:rsidP="00FA202B">
      <w:pPr>
        <w:spacing w:after="0" w:line="276" w:lineRule="auto"/>
        <w:outlineLvl w:val="0"/>
        <w:rPr>
          <w:rFonts w:asciiTheme="minorHAnsi" w:hAnsiTheme="minorHAnsi" w:cstheme="minorHAnsi"/>
          <w:bCs/>
          <w:szCs w:val="22"/>
          <w:lang w:val="it-IT"/>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3015"/>
        <w:gridCol w:w="3015"/>
      </w:tblGrid>
      <w:tr w:rsidR="00BE41F3" w:rsidRPr="009E167E" w14:paraId="441A60D8" w14:textId="77777777" w:rsidTr="00BE41F3">
        <w:tc>
          <w:tcPr>
            <w:tcW w:w="3040" w:type="dxa"/>
          </w:tcPr>
          <w:p w14:paraId="7AFD99F3" w14:textId="77777777" w:rsidR="00BE41F3" w:rsidRPr="009E167E" w:rsidRDefault="00BE41F3" w:rsidP="0044671B">
            <w:pPr>
              <w:tabs>
                <w:tab w:val="left" w:pos="4860"/>
              </w:tabs>
              <w:spacing w:after="0" w:line="276" w:lineRule="auto"/>
              <w:rPr>
                <w:rFonts w:asciiTheme="minorHAnsi" w:hAnsiTheme="minorHAnsi" w:cstheme="minorHAnsi"/>
                <w:szCs w:val="22"/>
                <w:lang w:val="it-IT"/>
              </w:rPr>
            </w:pPr>
          </w:p>
        </w:tc>
        <w:tc>
          <w:tcPr>
            <w:tcW w:w="3015" w:type="dxa"/>
          </w:tcPr>
          <w:p w14:paraId="58C1B3E9" w14:textId="77777777" w:rsidR="00BE41F3" w:rsidRPr="009E167E" w:rsidRDefault="00BE41F3" w:rsidP="0044671B">
            <w:pPr>
              <w:tabs>
                <w:tab w:val="left" w:pos="4860"/>
              </w:tabs>
              <w:spacing w:after="0" w:line="276" w:lineRule="auto"/>
              <w:rPr>
                <w:rFonts w:asciiTheme="minorHAnsi" w:hAnsiTheme="minorHAnsi" w:cstheme="minorHAnsi"/>
                <w:szCs w:val="22"/>
                <w:lang w:val="it-IT"/>
              </w:rPr>
            </w:pPr>
          </w:p>
        </w:tc>
        <w:tc>
          <w:tcPr>
            <w:tcW w:w="3015" w:type="dxa"/>
          </w:tcPr>
          <w:p w14:paraId="6E0800FA" w14:textId="524FC191" w:rsidR="00BE41F3" w:rsidRPr="009E167E" w:rsidRDefault="00BE41F3" w:rsidP="0044671B">
            <w:pPr>
              <w:tabs>
                <w:tab w:val="left" w:pos="4860"/>
              </w:tabs>
              <w:spacing w:after="0" w:line="276" w:lineRule="auto"/>
              <w:rPr>
                <w:rFonts w:asciiTheme="minorHAnsi" w:hAnsiTheme="minorHAnsi" w:cstheme="minorHAnsi"/>
                <w:szCs w:val="22"/>
                <w:lang w:val="it-IT"/>
              </w:rPr>
            </w:pPr>
          </w:p>
        </w:tc>
      </w:tr>
    </w:tbl>
    <w:p w14:paraId="43021935" w14:textId="0401F916" w:rsidR="00FA202B" w:rsidRDefault="00FA202B" w:rsidP="00B02898">
      <w:pPr>
        <w:widowControl w:val="0"/>
        <w:autoSpaceDE w:val="0"/>
        <w:autoSpaceDN w:val="0"/>
        <w:adjustRightInd w:val="0"/>
        <w:spacing w:line="276" w:lineRule="auto"/>
        <w:rPr>
          <w:rFonts w:asciiTheme="minorHAnsi" w:hAnsiTheme="minorHAnsi" w:cstheme="minorHAnsi"/>
          <w:b/>
          <w:szCs w:val="22"/>
          <w:lang w:val="el-GR"/>
        </w:rPr>
      </w:pPr>
      <w:r w:rsidRPr="008801B2">
        <w:rPr>
          <w:rFonts w:asciiTheme="minorHAnsi" w:hAnsiTheme="minorHAnsi" w:cstheme="minorHAnsi"/>
          <w:b/>
          <w:szCs w:val="22"/>
          <w:lang w:val="el-GR"/>
        </w:rPr>
        <w:t>ΘΕΜΑ</w:t>
      </w:r>
      <w:r w:rsidRPr="00811B0F">
        <w:rPr>
          <w:rFonts w:asciiTheme="minorHAnsi" w:hAnsiTheme="minorHAnsi" w:cstheme="minorHAnsi"/>
          <w:b/>
          <w:szCs w:val="22"/>
          <w:lang w:val="el-GR"/>
        </w:rPr>
        <w:t xml:space="preserve">:  «Πρόσκληση </w:t>
      </w:r>
      <w:r>
        <w:rPr>
          <w:rFonts w:asciiTheme="minorHAnsi" w:hAnsiTheme="minorHAnsi" w:cstheme="minorHAnsi"/>
          <w:b/>
          <w:szCs w:val="22"/>
          <w:lang w:val="el-GR"/>
        </w:rPr>
        <w:t>υποβολής προσφοράς</w:t>
      </w:r>
      <w:r w:rsidR="00EA59B3">
        <w:rPr>
          <w:rFonts w:asciiTheme="minorHAnsi" w:hAnsiTheme="minorHAnsi" w:cstheme="minorHAnsi"/>
          <w:b/>
          <w:szCs w:val="22"/>
          <w:lang w:val="el-GR"/>
        </w:rPr>
        <w:t xml:space="preserve"> </w:t>
      </w:r>
      <w:r w:rsidRPr="00811B0F">
        <w:rPr>
          <w:rFonts w:asciiTheme="minorHAnsi" w:hAnsiTheme="minorHAnsi" w:cstheme="minorHAnsi"/>
          <w:b/>
          <w:szCs w:val="22"/>
          <w:lang w:val="el-GR"/>
        </w:rPr>
        <w:t xml:space="preserve"> </w:t>
      </w:r>
      <w:bookmarkStart w:id="2" w:name="_Hlk211580868"/>
      <w:r w:rsidRPr="00811B0F">
        <w:rPr>
          <w:rFonts w:asciiTheme="minorHAnsi" w:hAnsiTheme="minorHAnsi" w:cstheme="minorHAnsi"/>
          <w:b/>
          <w:szCs w:val="22"/>
          <w:lang w:val="el-GR"/>
        </w:rPr>
        <w:t xml:space="preserve">για </w:t>
      </w:r>
      <w:r w:rsidR="00B02898">
        <w:rPr>
          <w:rFonts w:asciiTheme="minorHAnsi" w:hAnsiTheme="minorHAnsi" w:cstheme="minorHAnsi"/>
          <w:b/>
          <w:szCs w:val="22"/>
          <w:lang w:val="el-GR"/>
        </w:rPr>
        <w:t xml:space="preserve"> </w:t>
      </w:r>
      <w:r w:rsidR="00B02898" w:rsidRPr="00B02898">
        <w:rPr>
          <w:rFonts w:asciiTheme="minorHAnsi" w:hAnsiTheme="minorHAnsi" w:cstheme="minorHAnsi"/>
          <w:b/>
          <w:szCs w:val="22"/>
          <w:lang w:val="el-GR"/>
        </w:rPr>
        <w:t>την προμήθεια στεφανιών για την άσκηση</w:t>
      </w:r>
      <w:r w:rsidR="00B02898">
        <w:rPr>
          <w:rFonts w:asciiTheme="minorHAnsi" w:hAnsiTheme="minorHAnsi" w:cstheme="minorHAnsi"/>
          <w:b/>
          <w:szCs w:val="22"/>
          <w:lang w:val="el-GR"/>
        </w:rPr>
        <w:t xml:space="preserve"> </w:t>
      </w:r>
      <w:r w:rsidR="00BD7448">
        <w:rPr>
          <w:rFonts w:asciiTheme="minorHAnsi" w:hAnsiTheme="minorHAnsi" w:cstheme="minorHAnsi"/>
          <w:b/>
          <w:szCs w:val="22"/>
          <w:lang w:val="el-GR"/>
        </w:rPr>
        <w:t>των κ</w:t>
      </w:r>
      <w:r w:rsidR="00B02898" w:rsidRPr="00B02898">
        <w:rPr>
          <w:rFonts w:asciiTheme="minorHAnsi" w:hAnsiTheme="minorHAnsi" w:cstheme="minorHAnsi"/>
          <w:b/>
          <w:szCs w:val="22"/>
          <w:lang w:val="el-GR"/>
        </w:rPr>
        <w:t xml:space="preserve">αθηκόντων των εκπροσώπων του </w:t>
      </w:r>
      <w:r w:rsidR="00B02898">
        <w:rPr>
          <w:rFonts w:asciiTheme="minorHAnsi" w:hAnsiTheme="minorHAnsi" w:cstheme="minorHAnsi"/>
          <w:b/>
          <w:szCs w:val="22"/>
          <w:lang w:val="el-GR"/>
        </w:rPr>
        <w:t xml:space="preserve">Περιφερειακού συμβουλίου </w:t>
      </w:r>
      <w:r w:rsidR="00B02898" w:rsidRPr="00B02898">
        <w:rPr>
          <w:rFonts w:asciiTheme="minorHAnsi" w:hAnsiTheme="minorHAnsi" w:cstheme="minorHAnsi"/>
          <w:b/>
          <w:szCs w:val="22"/>
          <w:lang w:val="el-GR"/>
        </w:rPr>
        <w:t xml:space="preserve">και του </w:t>
      </w:r>
      <w:r w:rsidR="00B02898">
        <w:rPr>
          <w:rFonts w:asciiTheme="minorHAnsi" w:hAnsiTheme="minorHAnsi" w:cstheme="minorHAnsi"/>
          <w:b/>
          <w:szCs w:val="22"/>
          <w:lang w:val="el-GR"/>
        </w:rPr>
        <w:t>Π</w:t>
      </w:r>
      <w:r w:rsidR="00B02898" w:rsidRPr="00B02898">
        <w:rPr>
          <w:rFonts w:asciiTheme="minorHAnsi" w:hAnsiTheme="minorHAnsi" w:cstheme="minorHAnsi"/>
          <w:b/>
          <w:szCs w:val="22"/>
          <w:lang w:val="el-GR"/>
        </w:rPr>
        <w:t>εριφερειάρχη σε εθνικές</w:t>
      </w:r>
      <w:r w:rsidR="00BE06D2">
        <w:rPr>
          <w:rFonts w:asciiTheme="minorHAnsi" w:hAnsiTheme="minorHAnsi" w:cstheme="minorHAnsi"/>
          <w:b/>
          <w:szCs w:val="22"/>
          <w:lang w:val="el-GR"/>
        </w:rPr>
        <w:t>, τοπικές</w:t>
      </w:r>
      <w:r w:rsidR="00B02898" w:rsidRPr="00B02898">
        <w:rPr>
          <w:rFonts w:asciiTheme="minorHAnsi" w:hAnsiTheme="minorHAnsi" w:cstheme="minorHAnsi"/>
          <w:b/>
          <w:szCs w:val="22"/>
          <w:lang w:val="el-GR"/>
        </w:rPr>
        <w:t xml:space="preserve"> εορτές</w:t>
      </w:r>
      <w:r w:rsidR="008F5A70" w:rsidRPr="008F5A70">
        <w:rPr>
          <w:rFonts w:asciiTheme="minorHAnsi" w:hAnsiTheme="minorHAnsi" w:cstheme="minorHAnsi"/>
          <w:b/>
          <w:szCs w:val="22"/>
          <w:lang w:val="el-GR"/>
        </w:rPr>
        <w:t>,</w:t>
      </w:r>
      <w:r w:rsidR="00BD7448">
        <w:rPr>
          <w:rFonts w:asciiTheme="minorHAnsi" w:hAnsiTheme="minorHAnsi" w:cstheme="minorHAnsi"/>
          <w:b/>
          <w:szCs w:val="22"/>
          <w:lang w:val="el-GR"/>
        </w:rPr>
        <w:t xml:space="preserve"> </w:t>
      </w:r>
      <w:r w:rsidR="00B02898" w:rsidRPr="00B02898">
        <w:rPr>
          <w:rFonts w:asciiTheme="minorHAnsi" w:hAnsiTheme="minorHAnsi" w:cstheme="minorHAnsi"/>
          <w:b/>
          <w:szCs w:val="22"/>
          <w:lang w:val="el-GR"/>
        </w:rPr>
        <w:t>ιστορικές</w:t>
      </w:r>
      <w:r w:rsidR="00B02898">
        <w:rPr>
          <w:rFonts w:asciiTheme="minorHAnsi" w:hAnsiTheme="minorHAnsi" w:cstheme="minorHAnsi"/>
          <w:b/>
          <w:szCs w:val="22"/>
          <w:lang w:val="el-GR"/>
        </w:rPr>
        <w:t xml:space="preserve"> ε</w:t>
      </w:r>
      <w:r w:rsidR="00B02898" w:rsidRPr="00B02898">
        <w:rPr>
          <w:rFonts w:asciiTheme="minorHAnsi" w:hAnsiTheme="minorHAnsi" w:cstheme="minorHAnsi"/>
          <w:b/>
          <w:szCs w:val="22"/>
          <w:lang w:val="el-GR"/>
        </w:rPr>
        <w:t>πετείους</w:t>
      </w:r>
      <w:r w:rsidR="008F5A70">
        <w:rPr>
          <w:rFonts w:asciiTheme="minorHAnsi" w:hAnsiTheme="minorHAnsi" w:cstheme="minorHAnsi"/>
          <w:b/>
          <w:szCs w:val="22"/>
          <w:lang w:val="el-GR"/>
        </w:rPr>
        <w:t xml:space="preserve"> κ.α.</w:t>
      </w:r>
      <w:r w:rsidR="00391BFC">
        <w:rPr>
          <w:rFonts w:asciiTheme="minorHAnsi" w:hAnsiTheme="minorHAnsi" w:cstheme="minorHAnsi"/>
          <w:b/>
          <w:szCs w:val="22"/>
          <w:lang w:val="el-GR"/>
        </w:rPr>
        <w:t>,</w:t>
      </w:r>
      <w:r w:rsidR="00EA59B3" w:rsidRPr="00EA59B3">
        <w:rPr>
          <w:rFonts w:asciiTheme="minorHAnsi" w:hAnsiTheme="minorHAnsi" w:cstheme="minorHAnsi"/>
          <w:b/>
          <w:szCs w:val="22"/>
          <w:lang w:val="el-GR"/>
        </w:rPr>
        <w:t xml:space="preserve"> </w:t>
      </w:r>
      <w:r w:rsidR="00613B0C">
        <w:rPr>
          <w:rFonts w:asciiTheme="minorHAnsi" w:hAnsiTheme="minorHAnsi" w:cstheme="minorHAnsi"/>
          <w:b/>
          <w:szCs w:val="22"/>
          <w:lang w:val="el-GR"/>
        </w:rPr>
        <w:t xml:space="preserve">συνολικού </w:t>
      </w:r>
      <w:r w:rsidR="00EA59B3" w:rsidRPr="00EA59B3">
        <w:rPr>
          <w:rFonts w:asciiTheme="minorHAnsi" w:hAnsiTheme="minorHAnsi" w:cstheme="minorHAnsi"/>
          <w:b/>
          <w:szCs w:val="22"/>
          <w:lang w:val="el-GR"/>
        </w:rPr>
        <w:t xml:space="preserve">προϋπολογισμού </w:t>
      </w:r>
      <w:r w:rsidR="00B02898">
        <w:rPr>
          <w:rFonts w:asciiTheme="minorHAnsi" w:hAnsiTheme="minorHAnsi" w:cstheme="minorHAnsi"/>
          <w:b/>
          <w:szCs w:val="22"/>
          <w:lang w:val="el-GR"/>
        </w:rPr>
        <w:t>1</w:t>
      </w:r>
      <w:r w:rsidR="00391BFC">
        <w:rPr>
          <w:rFonts w:asciiTheme="minorHAnsi" w:hAnsiTheme="minorHAnsi" w:cstheme="minorHAnsi"/>
          <w:b/>
          <w:szCs w:val="22"/>
          <w:lang w:val="el-GR"/>
        </w:rPr>
        <w:t>.5</w:t>
      </w:r>
      <w:r w:rsidR="00B02898">
        <w:rPr>
          <w:rFonts w:asciiTheme="minorHAnsi" w:hAnsiTheme="minorHAnsi" w:cstheme="minorHAnsi"/>
          <w:b/>
          <w:szCs w:val="22"/>
          <w:lang w:val="el-GR"/>
        </w:rPr>
        <w:t>00,00</w:t>
      </w:r>
      <w:r w:rsidR="00EA59B3" w:rsidRPr="00EA59B3">
        <w:rPr>
          <w:rFonts w:asciiTheme="minorHAnsi" w:hAnsiTheme="minorHAnsi" w:cstheme="minorHAnsi"/>
          <w:b/>
          <w:szCs w:val="22"/>
          <w:lang w:val="el-GR"/>
        </w:rPr>
        <w:t xml:space="preserve"> ευρώ συμπεριλαμβανομένου ΦΠΑ</w:t>
      </w:r>
      <w:r w:rsidR="00EA59B3">
        <w:rPr>
          <w:rFonts w:asciiTheme="minorHAnsi" w:hAnsiTheme="minorHAnsi" w:cstheme="minorHAnsi"/>
          <w:b/>
          <w:szCs w:val="22"/>
          <w:lang w:val="el-GR"/>
        </w:rPr>
        <w:t xml:space="preserve"> </w:t>
      </w:r>
      <w:bookmarkEnd w:id="2"/>
      <w:r w:rsidRPr="00811B0F">
        <w:rPr>
          <w:rFonts w:asciiTheme="minorHAnsi" w:hAnsiTheme="minorHAnsi" w:cstheme="minorHAnsi"/>
          <w:b/>
          <w:szCs w:val="22"/>
          <w:lang w:val="el-GR"/>
        </w:rPr>
        <w:t>»</w:t>
      </w:r>
    </w:p>
    <w:p w14:paraId="428DDED2" w14:textId="77777777" w:rsidR="00FA202B" w:rsidRPr="00811B0F" w:rsidRDefault="00FA202B" w:rsidP="00FA202B">
      <w:pPr>
        <w:widowControl w:val="0"/>
        <w:autoSpaceDE w:val="0"/>
        <w:autoSpaceDN w:val="0"/>
        <w:adjustRightInd w:val="0"/>
        <w:spacing w:line="276" w:lineRule="auto"/>
        <w:rPr>
          <w:rFonts w:asciiTheme="minorHAnsi" w:hAnsiTheme="minorHAnsi" w:cstheme="minorHAnsi"/>
          <w:szCs w:val="22"/>
          <w:lang w:val="el-GR"/>
        </w:rPr>
      </w:pPr>
    </w:p>
    <w:tbl>
      <w:tblPr>
        <w:tblStyle w:val="TableNormal1"/>
        <w:tblW w:w="8930" w:type="dxa"/>
        <w:tblInd w:w="15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963"/>
        <w:gridCol w:w="5967"/>
      </w:tblGrid>
      <w:tr w:rsidR="00FA202B" w:rsidRPr="00775CB3" w14:paraId="15BC08A0" w14:textId="77777777" w:rsidTr="0044671B">
        <w:trPr>
          <w:trHeight w:val="486"/>
        </w:trPr>
        <w:tc>
          <w:tcPr>
            <w:tcW w:w="2963" w:type="dxa"/>
            <w:vAlign w:val="center"/>
          </w:tcPr>
          <w:p w14:paraId="57A9EC97" w14:textId="77777777" w:rsidR="00FA202B" w:rsidRPr="00775CB3" w:rsidRDefault="00FA202B" w:rsidP="0044671B">
            <w:pPr>
              <w:pStyle w:val="TableParagraph"/>
              <w:spacing w:before="127"/>
              <w:ind w:left="110"/>
              <w:rPr>
                <w:rFonts w:asciiTheme="minorHAnsi" w:hAnsiTheme="minorHAnsi" w:cstheme="minorHAnsi"/>
              </w:rPr>
            </w:pPr>
            <w:r w:rsidRPr="00775CB3">
              <w:rPr>
                <w:rFonts w:asciiTheme="minorHAnsi" w:hAnsiTheme="minorHAnsi" w:cstheme="minorHAnsi"/>
              </w:rPr>
              <w:t>Αναθέτουσα</w:t>
            </w:r>
            <w:r w:rsidRPr="00775CB3">
              <w:rPr>
                <w:rFonts w:asciiTheme="minorHAnsi" w:hAnsiTheme="minorHAnsi" w:cstheme="minorHAnsi"/>
                <w:spacing w:val="-2"/>
              </w:rPr>
              <w:t xml:space="preserve"> </w:t>
            </w:r>
            <w:r w:rsidRPr="00775CB3">
              <w:rPr>
                <w:rFonts w:asciiTheme="minorHAnsi" w:hAnsiTheme="minorHAnsi" w:cstheme="minorHAnsi"/>
              </w:rPr>
              <w:t>Αρχή:</w:t>
            </w:r>
          </w:p>
        </w:tc>
        <w:tc>
          <w:tcPr>
            <w:tcW w:w="5967" w:type="dxa"/>
            <w:vAlign w:val="center"/>
          </w:tcPr>
          <w:p w14:paraId="2CE62F94" w14:textId="77777777" w:rsidR="00FA202B" w:rsidRPr="00775CB3" w:rsidRDefault="00FA202B" w:rsidP="0044671B">
            <w:pPr>
              <w:pStyle w:val="TableParagraph"/>
              <w:spacing w:before="35" w:line="208" w:lineRule="exact"/>
              <w:ind w:left="109"/>
              <w:rPr>
                <w:rFonts w:asciiTheme="minorHAnsi" w:hAnsiTheme="minorHAnsi" w:cstheme="minorHAnsi"/>
              </w:rPr>
            </w:pPr>
            <w:r w:rsidRPr="00775CB3">
              <w:rPr>
                <w:rFonts w:asciiTheme="minorHAnsi" w:hAnsiTheme="minorHAnsi" w:cstheme="minorHAnsi"/>
              </w:rPr>
              <w:t>ΠΕΡΙΦΕΡΕΙΑ ΔΥΤΙΚΗΣ ΕΛΛΑΔΑΣ</w:t>
            </w:r>
          </w:p>
        </w:tc>
      </w:tr>
      <w:tr w:rsidR="00FA202B" w:rsidRPr="004548ED" w14:paraId="7FB07BAE" w14:textId="77777777" w:rsidTr="0044671B">
        <w:trPr>
          <w:trHeight w:val="557"/>
        </w:trPr>
        <w:tc>
          <w:tcPr>
            <w:tcW w:w="2963" w:type="dxa"/>
            <w:vAlign w:val="center"/>
          </w:tcPr>
          <w:p w14:paraId="69A39D04" w14:textId="77777777" w:rsidR="00FA202B" w:rsidRDefault="00FA202B" w:rsidP="0044671B">
            <w:pPr>
              <w:pStyle w:val="TableParagraph"/>
              <w:rPr>
                <w:rFonts w:asciiTheme="minorHAnsi" w:hAnsiTheme="minorHAnsi" w:cstheme="minorHAnsi"/>
              </w:rPr>
            </w:pPr>
          </w:p>
          <w:p w14:paraId="44CB99D0" w14:textId="77777777" w:rsidR="00FA202B" w:rsidRPr="00775CB3" w:rsidRDefault="00FA202B" w:rsidP="0044671B">
            <w:pPr>
              <w:pStyle w:val="TableParagraph"/>
              <w:rPr>
                <w:rFonts w:asciiTheme="minorHAnsi" w:hAnsiTheme="minorHAnsi" w:cstheme="minorHAnsi"/>
              </w:rPr>
            </w:pPr>
            <w:r>
              <w:rPr>
                <w:rFonts w:asciiTheme="minorHAnsi" w:hAnsiTheme="minorHAnsi" w:cstheme="minorHAnsi"/>
                <w:lang w:val="en-US"/>
              </w:rPr>
              <w:t xml:space="preserve">  </w:t>
            </w:r>
            <w:r w:rsidRPr="00775CB3">
              <w:rPr>
                <w:rFonts w:asciiTheme="minorHAnsi" w:hAnsiTheme="minorHAnsi" w:cstheme="minorHAnsi"/>
              </w:rPr>
              <w:t>CPV</w:t>
            </w:r>
            <w:r w:rsidRPr="00775CB3">
              <w:rPr>
                <w:rFonts w:asciiTheme="minorHAnsi" w:hAnsiTheme="minorHAnsi" w:cstheme="minorHAnsi"/>
                <w:spacing w:val="-2"/>
              </w:rPr>
              <w:t xml:space="preserve"> </w:t>
            </w:r>
            <w:r w:rsidRPr="00775CB3">
              <w:rPr>
                <w:rFonts w:asciiTheme="minorHAnsi" w:hAnsiTheme="minorHAnsi" w:cstheme="minorHAnsi"/>
              </w:rPr>
              <w:t>:</w:t>
            </w:r>
          </w:p>
        </w:tc>
        <w:tc>
          <w:tcPr>
            <w:tcW w:w="5967" w:type="dxa"/>
            <w:vAlign w:val="center"/>
          </w:tcPr>
          <w:p w14:paraId="51D8A7F6" w14:textId="69B6C59F" w:rsidR="00FA202B" w:rsidRPr="00811B0F" w:rsidRDefault="00953CE0" w:rsidP="0044671B">
            <w:pPr>
              <w:pStyle w:val="TableParagraph"/>
              <w:spacing w:line="260" w:lineRule="atLeast"/>
              <w:ind w:right="1877"/>
              <w:rPr>
                <w:rFonts w:asciiTheme="minorHAnsi" w:hAnsiTheme="minorHAnsi" w:cstheme="minorHAnsi"/>
                <w:highlight w:val="yellow"/>
              </w:rPr>
            </w:pPr>
            <w:r w:rsidRPr="00953CE0">
              <w:rPr>
                <w:rFonts w:asciiTheme="minorHAnsi" w:hAnsiTheme="minorHAnsi" w:cstheme="minorHAnsi"/>
              </w:rPr>
              <w:t xml:space="preserve"> 03121210 – 0 Άνθινες διατάξεις</w:t>
            </w:r>
          </w:p>
        </w:tc>
      </w:tr>
      <w:tr w:rsidR="00FA202B" w:rsidRPr="00BE06D2" w14:paraId="7067D351" w14:textId="77777777" w:rsidTr="0044671B">
        <w:trPr>
          <w:trHeight w:val="289"/>
        </w:trPr>
        <w:tc>
          <w:tcPr>
            <w:tcW w:w="2963" w:type="dxa"/>
            <w:vAlign w:val="center"/>
          </w:tcPr>
          <w:p w14:paraId="3085B0F5" w14:textId="77777777" w:rsidR="00FA202B" w:rsidRPr="008D69F5" w:rsidRDefault="00FA202B" w:rsidP="0044671B">
            <w:pPr>
              <w:pStyle w:val="TableParagraph"/>
              <w:spacing w:before="29"/>
              <w:ind w:left="110"/>
              <w:rPr>
                <w:rFonts w:asciiTheme="minorHAnsi" w:hAnsiTheme="minorHAnsi" w:cstheme="minorHAnsi"/>
                <w:lang w:val="en-US"/>
              </w:rPr>
            </w:pPr>
            <w:r w:rsidRPr="00775CB3">
              <w:rPr>
                <w:rFonts w:asciiTheme="minorHAnsi" w:hAnsiTheme="minorHAnsi" w:cstheme="minorHAnsi"/>
              </w:rPr>
              <w:t>Κριτήριο</w:t>
            </w:r>
            <w:r w:rsidRPr="00775CB3">
              <w:rPr>
                <w:rFonts w:asciiTheme="minorHAnsi" w:hAnsiTheme="minorHAnsi" w:cstheme="minorHAnsi"/>
                <w:spacing w:val="-4"/>
              </w:rPr>
              <w:t xml:space="preserve"> </w:t>
            </w:r>
            <w:r w:rsidRPr="00775CB3">
              <w:rPr>
                <w:rFonts w:asciiTheme="minorHAnsi" w:hAnsiTheme="minorHAnsi" w:cstheme="minorHAnsi"/>
              </w:rPr>
              <w:t>Ανάθεσης:</w:t>
            </w:r>
          </w:p>
        </w:tc>
        <w:tc>
          <w:tcPr>
            <w:tcW w:w="5967" w:type="dxa"/>
            <w:vAlign w:val="center"/>
          </w:tcPr>
          <w:p w14:paraId="13E26C77" w14:textId="0691D2A4" w:rsidR="00FA202B" w:rsidRPr="009101CE" w:rsidRDefault="008D69F5" w:rsidP="008D69F5">
            <w:pPr>
              <w:pStyle w:val="TableParagraph"/>
              <w:spacing w:before="29"/>
              <w:jc w:val="both"/>
              <w:rPr>
                <w:rFonts w:asciiTheme="minorHAnsi" w:hAnsiTheme="minorHAnsi" w:cstheme="minorHAnsi"/>
              </w:rPr>
            </w:pPr>
            <w:r w:rsidRPr="009101CE">
              <w:rPr>
                <w:rFonts w:asciiTheme="minorHAnsi" w:hAnsiTheme="minorHAnsi" w:cstheme="minorHAnsi"/>
              </w:rPr>
              <w:t>Πλέον συμφέρουσα από οικονομική άποψη προσφορά βάσει τιμής (χαμηλότερη τιμή)</w:t>
            </w:r>
            <w:r w:rsidR="00AE0649">
              <w:rPr>
                <w:rFonts w:asciiTheme="minorHAnsi" w:hAnsiTheme="minorHAnsi" w:cstheme="minorHAnsi"/>
              </w:rPr>
              <w:t xml:space="preserve"> για το σύνολο του  αντικειμένου της πρόσκλησης</w:t>
            </w:r>
            <w:r w:rsidR="00391BFC">
              <w:rPr>
                <w:rFonts w:asciiTheme="minorHAnsi" w:hAnsiTheme="minorHAnsi" w:cstheme="minorHAnsi"/>
              </w:rPr>
              <w:t>.</w:t>
            </w:r>
          </w:p>
        </w:tc>
      </w:tr>
      <w:tr w:rsidR="00FA202B" w:rsidRPr="00775CB3" w14:paraId="3A34728C" w14:textId="77777777" w:rsidTr="0044671B">
        <w:trPr>
          <w:trHeight w:val="482"/>
        </w:trPr>
        <w:tc>
          <w:tcPr>
            <w:tcW w:w="2963" w:type="dxa"/>
            <w:vAlign w:val="center"/>
          </w:tcPr>
          <w:p w14:paraId="5A22AC35" w14:textId="77777777" w:rsidR="00FA202B" w:rsidRPr="00775CB3" w:rsidRDefault="00FA202B" w:rsidP="0044671B">
            <w:pPr>
              <w:pStyle w:val="TableParagraph"/>
              <w:spacing w:before="127"/>
              <w:ind w:left="110"/>
              <w:rPr>
                <w:rFonts w:asciiTheme="minorHAnsi" w:hAnsiTheme="minorHAnsi" w:cstheme="minorHAnsi"/>
              </w:rPr>
            </w:pPr>
            <w:r w:rsidRPr="00775CB3">
              <w:rPr>
                <w:rFonts w:asciiTheme="minorHAnsi" w:hAnsiTheme="minorHAnsi" w:cstheme="minorHAnsi"/>
              </w:rPr>
              <w:t>Προϋπολογισθείσα</w:t>
            </w:r>
            <w:r w:rsidRPr="00775CB3">
              <w:rPr>
                <w:rFonts w:asciiTheme="minorHAnsi" w:hAnsiTheme="minorHAnsi" w:cstheme="minorHAnsi"/>
                <w:spacing w:val="-2"/>
              </w:rPr>
              <w:t xml:space="preserve"> </w:t>
            </w:r>
            <w:r w:rsidRPr="00775CB3">
              <w:rPr>
                <w:rFonts w:asciiTheme="minorHAnsi" w:hAnsiTheme="minorHAnsi" w:cstheme="minorHAnsi"/>
              </w:rPr>
              <w:t>δαπάνη:</w:t>
            </w:r>
          </w:p>
        </w:tc>
        <w:tc>
          <w:tcPr>
            <w:tcW w:w="5967" w:type="dxa"/>
            <w:vAlign w:val="center"/>
          </w:tcPr>
          <w:p w14:paraId="7F3548BD" w14:textId="612C6068" w:rsidR="00FA202B" w:rsidRPr="00775CB3" w:rsidRDefault="00BF483D" w:rsidP="00BF483D">
            <w:pPr>
              <w:pStyle w:val="TableParagraph"/>
              <w:spacing w:before="127"/>
              <w:rPr>
                <w:rFonts w:asciiTheme="minorHAnsi" w:hAnsiTheme="minorHAnsi" w:cstheme="minorHAnsi"/>
                <w:highlight w:val="yellow"/>
              </w:rPr>
            </w:pPr>
            <w:r>
              <w:rPr>
                <w:rFonts w:asciiTheme="minorHAnsi" w:hAnsiTheme="minorHAnsi" w:cstheme="minorHAnsi"/>
                <w:lang w:val="en-US"/>
              </w:rPr>
              <w:t xml:space="preserve"> </w:t>
            </w:r>
            <w:r w:rsidR="00BD7448">
              <w:rPr>
                <w:rFonts w:asciiTheme="minorHAnsi" w:hAnsiTheme="minorHAnsi" w:cstheme="minorHAnsi"/>
              </w:rPr>
              <w:t>1</w:t>
            </w:r>
            <w:r w:rsidR="00391BFC">
              <w:rPr>
                <w:rFonts w:asciiTheme="minorHAnsi" w:hAnsiTheme="minorHAnsi" w:cstheme="minorHAnsi"/>
              </w:rPr>
              <w:t>.5</w:t>
            </w:r>
            <w:r w:rsidR="00BD7448">
              <w:rPr>
                <w:rFonts w:asciiTheme="minorHAnsi" w:hAnsiTheme="minorHAnsi" w:cstheme="minorHAnsi"/>
              </w:rPr>
              <w:t>00</w:t>
            </w:r>
            <w:r w:rsidR="00391BFC">
              <w:rPr>
                <w:rFonts w:asciiTheme="minorHAnsi" w:hAnsiTheme="minorHAnsi" w:cstheme="minorHAnsi"/>
              </w:rPr>
              <w:t>,</w:t>
            </w:r>
            <w:r w:rsidR="00BD7448">
              <w:rPr>
                <w:rFonts w:asciiTheme="minorHAnsi" w:hAnsiTheme="minorHAnsi" w:cstheme="minorHAnsi"/>
              </w:rPr>
              <w:t>00</w:t>
            </w:r>
            <w:r w:rsidR="00FA202B" w:rsidRPr="00C82CF1">
              <w:rPr>
                <w:rFonts w:asciiTheme="minorHAnsi" w:hAnsiTheme="minorHAnsi" w:cstheme="minorHAnsi"/>
              </w:rPr>
              <w:t xml:space="preserve"> </w:t>
            </w:r>
            <w:r w:rsidR="00FA202B" w:rsidRPr="008801B2">
              <w:rPr>
                <w:rFonts w:asciiTheme="minorHAnsi" w:hAnsiTheme="minorHAnsi" w:cstheme="minorHAnsi"/>
              </w:rPr>
              <w:t>ευρώ συμπεριλαμβανομένου ΦΠΑ</w:t>
            </w:r>
          </w:p>
        </w:tc>
      </w:tr>
      <w:tr w:rsidR="00FA202B" w:rsidRPr="00775CB3" w14:paraId="2B408369" w14:textId="77777777" w:rsidTr="0044671B">
        <w:trPr>
          <w:trHeight w:val="482"/>
        </w:trPr>
        <w:tc>
          <w:tcPr>
            <w:tcW w:w="2963" w:type="dxa"/>
            <w:vAlign w:val="center"/>
          </w:tcPr>
          <w:p w14:paraId="091B3051" w14:textId="77777777" w:rsidR="00FA202B" w:rsidRPr="00775CB3" w:rsidRDefault="00FA202B" w:rsidP="0044671B">
            <w:pPr>
              <w:suppressAutoHyphens w:val="0"/>
              <w:spacing w:before="3" w:after="0"/>
              <w:ind w:left="110"/>
              <w:jc w:val="left"/>
              <w:rPr>
                <w:rFonts w:eastAsia="Franklin Gothic Medium" w:cstheme="minorHAnsi"/>
                <w:lang w:val="el-GR" w:eastAsia="en-US"/>
              </w:rPr>
            </w:pPr>
            <w:r w:rsidRPr="00775CB3">
              <w:rPr>
                <w:rFonts w:eastAsia="Franklin Gothic Medium" w:cstheme="minorHAnsi"/>
                <w:lang w:val="el-GR" w:eastAsia="en-US"/>
              </w:rPr>
              <w:t>Καταληκτική</w:t>
            </w:r>
            <w:r w:rsidRPr="00775CB3">
              <w:rPr>
                <w:rFonts w:eastAsia="Franklin Gothic Medium" w:cstheme="minorHAnsi"/>
                <w:spacing w:val="-5"/>
                <w:lang w:val="el-GR" w:eastAsia="en-US"/>
              </w:rPr>
              <w:t xml:space="preserve"> </w:t>
            </w:r>
            <w:r w:rsidRPr="00775CB3">
              <w:rPr>
                <w:rFonts w:eastAsia="Franklin Gothic Medium" w:cstheme="minorHAnsi"/>
                <w:lang w:val="el-GR" w:eastAsia="en-US"/>
              </w:rPr>
              <w:t>ημερομηνία</w:t>
            </w:r>
            <w:r w:rsidRPr="00775CB3">
              <w:rPr>
                <w:rFonts w:eastAsia="Franklin Gothic Medium" w:cstheme="minorHAnsi"/>
                <w:spacing w:val="-4"/>
                <w:lang w:val="el-GR" w:eastAsia="en-US"/>
              </w:rPr>
              <w:t xml:space="preserve"> </w:t>
            </w:r>
            <w:r w:rsidRPr="00775CB3">
              <w:rPr>
                <w:rFonts w:eastAsia="Franklin Gothic Medium" w:cstheme="minorHAnsi"/>
                <w:lang w:val="el-GR" w:eastAsia="en-US"/>
              </w:rPr>
              <w:t>υποβολής</w:t>
            </w:r>
            <w:r w:rsidRPr="00775CB3">
              <w:rPr>
                <w:rFonts w:eastAsia="Franklin Gothic Medium" w:cstheme="minorHAnsi"/>
                <w:lang w:val="en-US" w:eastAsia="en-US"/>
              </w:rPr>
              <w:t xml:space="preserve"> </w:t>
            </w:r>
            <w:r w:rsidRPr="00775CB3">
              <w:rPr>
                <w:rFonts w:cstheme="minorHAnsi"/>
              </w:rPr>
              <w:t>προσφοράς</w:t>
            </w:r>
            <w:r w:rsidRPr="00775CB3">
              <w:rPr>
                <w:rFonts w:cstheme="minorHAnsi"/>
                <w:spacing w:val="-3"/>
              </w:rPr>
              <w:t xml:space="preserve"> </w:t>
            </w:r>
            <w:r w:rsidRPr="00775CB3">
              <w:rPr>
                <w:rFonts w:cstheme="minorHAnsi"/>
              </w:rPr>
              <w:t>:</w:t>
            </w:r>
          </w:p>
        </w:tc>
        <w:tc>
          <w:tcPr>
            <w:tcW w:w="5967" w:type="dxa"/>
            <w:vAlign w:val="center"/>
          </w:tcPr>
          <w:p w14:paraId="73194387" w14:textId="4DE6D8A7" w:rsidR="00FA202B" w:rsidRPr="00391BFC" w:rsidRDefault="002D2DA2" w:rsidP="002D2DA2">
            <w:pPr>
              <w:pStyle w:val="TableParagraph"/>
              <w:spacing w:before="127"/>
              <w:rPr>
                <w:rFonts w:asciiTheme="minorHAnsi" w:hAnsiTheme="minorHAnsi" w:cstheme="minorHAnsi"/>
              </w:rPr>
            </w:pPr>
            <w:r>
              <w:rPr>
                <w:rFonts w:asciiTheme="minorHAnsi" w:hAnsiTheme="minorHAnsi" w:cstheme="minorHAnsi"/>
              </w:rPr>
              <w:t xml:space="preserve"> </w:t>
            </w:r>
            <w:r w:rsidR="003602C3">
              <w:rPr>
                <w:rFonts w:asciiTheme="minorHAnsi" w:hAnsiTheme="minorHAnsi" w:cstheme="minorHAnsi"/>
              </w:rPr>
              <w:t>…………</w:t>
            </w:r>
            <w:r w:rsidR="00FA202B" w:rsidRPr="00775CB3">
              <w:rPr>
                <w:rFonts w:asciiTheme="minorHAnsi" w:hAnsiTheme="minorHAnsi" w:cstheme="minorHAnsi"/>
              </w:rPr>
              <w:t>/</w:t>
            </w:r>
            <w:r w:rsidR="003602C3">
              <w:rPr>
                <w:rFonts w:asciiTheme="minorHAnsi" w:hAnsiTheme="minorHAnsi" w:cstheme="minorHAnsi"/>
              </w:rPr>
              <w:t>………….</w:t>
            </w:r>
            <w:r w:rsidR="00FA202B" w:rsidRPr="00775CB3">
              <w:rPr>
                <w:rFonts w:asciiTheme="minorHAnsi" w:hAnsiTheme="minorHAnsi" w:cstheme="minorHAnsi"/>
                <w:lang w:val="en-US"/>
              </w:rPr>
              <w:t>/</w:t>
            </w:r>
            <w:r w:rsidR="00FA202B" w:rsidRPr="00775CB3">
              <w:rPr>
                <w:rFonts w:asciiTheme="minorHAnsi" w:hAnsiTheme="minorHAnsi" w:cstheme="minorHAnsi"/>
              </w:rPr>
              <w:t>202</w:t>
            </w:r>
            <w:r w:rsidR="001B6B67">
              <w:rPr>
                <w:rFonts w:asciiTheme="minorHAnsi" w:hAnsiTheme="minorHAnsi" w:cstheme="minorHAnsi"/>
              </w:rPr>
              <w:t xml:space="preserve">5 </w:t>
            </w:r>
            <w:r w:rsidR="00FA202B" w:rsidRPr="00775CB3">
              <w:rPr>
                <w:rFonts w:asciiTheme="minorHAnsi" w:hAnsiTheme="minorHAnsi" w:cstheme="minorHAnsi"/>
                <w:spacing w:val="-2"/>
              </w:rPr>
              <w:t xml:space="preserve"> </w:t>
            </w:r>
            <w:r w:rsidR="00FA202B" w:rsidRPr="00775CB3">
              <w:rPr>
                <w:rFonts w:asciiTheme="minorHAnsi" w:hAnsiTheme="minorHAnsi" w:cstheme="minorHAnsi"/>
              </w:rPr>
              <w:t>και</w:t>
            </w:r>
            <w:r w:rsidR="00FA202B" w:rsidRPr="00775CB3">
              <w:rPr>
                <w:rFonts w:asciiTheme="minorHAnsi" w:hAnsiTheme="minorHAnsi" w:cstheme="minorHAnsi"/>
                <w:spacing w:val="-2"/>
              </w:rPr>
              <w:t xml:space="preserve"> </w:t>
            </w:r>
            <w:r w:rsidR="00FA202B" w:rsidRPr="00775CB3">
              <w:rPr>
                <w:rFonts w:asciiTheme="minorHAnsi" w:hAnsiTheme="minorHAnsi" w:cstheme="minorHAnsi"/>
              </w:rPr>
              <w:t>ώρα</w:t>
            </w:r>
            <w:r w:rsidR="00844B24">
              <w:rPr>
                <w:rFonts w:asciiTheme="minorHAnsi" w:hAnsiTheme="minorHAnsi" w:cstheme="minorHAnsi"/>
                <w:spacing w:val="-2"/>
              </w:rPr>
              <w:t xml:space="preserve"> </w:t>
            </w:r>
            <w:r w:rsidR="003602C3">
              <w:rPr>
                <w:rFonts w:asciiTheme="minorHAnsi" w:hAnsiTheme="minorHAnsi" w:cstheme="minorHAnsi"/>
                <w:spacing w:val="-2"/>
              </w:rPr>
              <w:t>………………………….</w:t>
            </w:r>
          </w:p>
        </w:tc>
      </w:tr>
      <w:tr w:rsidR="00FA202B" w:rsidRPr="00BE06D2" w14:paraId="7FDEB092" w14:textId="77777777" w:rsidTr="0044671B">
        <w:trPr>
          <w:trHeight w:val="482"/>
        </w:trPr>
        <w:tc>
          <w:tcPr>
            <w:tcW w:w="2963" w:type="dxa"/>
            <w:vAlign w:val="center"/>
          </w:tcPr>
          <w:p w14:paraId="64FE263D" w14:textId="77777777" w:rsidR="00FA202B" w:rsidRPr="00775CB3" w:rsidRDefault="00FA202B" w:rsidP="0044671B">
            <w:pPr>
              <w:pStyle w:val="TableParagraph"/>
              <w:spacing w:before="127"/>
              <w:ind w:left="110"/>
              <w:rPr>
                <w:rFonts w:asciiTheme="minorHAnsi" w:hAnsiTheme="minorHAnsi" w:cstheme="minorHAnsi"/>
              </w:rPr>
            </w:pPr>
            <w:r w:rsidRPr="00775CB3">
              <w:rPr>
                <w:rFonts w:asciiTheme="minorHAnsi" w:hAnsiTheme="minorHAnsi" w:cstheme="minorHAnsi"/>
              </w:rPr>
              <w:t>Διάρκεια</w:t>
            </w:r>
            <w:r w:rsidRPr="00775CB3">
              <w:rPr>
                <w:rFonts w:asciiTheme="minorHAnsi" w:hAnsiTheme="minorHAnsi" w:cstheme="minorHAnsi"/>
                <w:spacing w:val="-3"/>
              </w:rPr>
              <w:t xml:space="preserve"> </w:t>
            </w:r>
            <w:r w:rsidRPr="00775CB3">
              <w:rPr>
                <w:rFonts w:asciiTheme="minorHAnsi" w:hAnsiTheme="minorHAnsi" w:cstheme="minorHAnsi"/>
              </w:rPr>
              <w:t>ισχύος</w:t>
            </w:r>
            <w:r w:rsidRPr="00775CB3">
              <w:rPr>
                <w:rFonts w:asciiTheme="minorHAnsi" w:hAnsiTheme="minorHAnsi" w:cstheme="minorHAnsi"/>
                <w:spacing w:val="-3"/>
              </w:rPr>
              <w:t xml:space="preserve"> </w:t>
            </w:r>
            <w:r w:rsidRPr="00775CB3">
              <w:rPr>
                <w:rFonts w:asciiTheme="minorHAnsi" w:hAnsiTheme="minorHAnsi" w:cstheme="minorHAnsi"/>
              </w:rPr>
              <w:t>προσφοράς:</w:t>
            </w:r>
          </w:p>
        </w:tc>
        <w:tc>
          <w:tcPr>
            <w:tcW w:w="5967" w:type="dxa"/>
            <w:vAlign w:val="center"/>
          </w:tcPr>
          <w:p w14:paraId="050DDCDD" w14:textId="77777777" w:rsidR="00FA202B" w:rsidRPr="00775CB3" w:rsidRDefault="00FA202B" w:rsidP="0044671B">
            <w:pPr>
              <w:pStyle w:val="TableParagraph"/>
              <w:spacing w:before="127"/>
              <w:ind w:left="109"/>
              <w:rPr>
                <w:rFonts w:asciiTheme="minorHAnsi" w:hAnsiTheme="minorHAnsi" w:cstheme="minorHAnsi"/>
              </w:rPr>
            </w:pPr>
            <w:r w:rsidRPr="00775CB3">
              <w:rPr>
                <w:rFonts w:asciiTheme="minorHAnsi" w:hAnsiTheme="minorHAnsi" w:cstheme="minorHAnsi"/>
              </w:rPr>
              <w:t>120 (εκατόν είκοσι)  ημέρες από την επομένη της καταληκτικής ημερομηνίας υποβολής προσφορών.</w:t>
            </w:r>
          </w:p>
        </w:tc>
      </w:tr>
    </w:tbl>
    <w:p w14:paraId="1D28CA47" w14:textId="77777777" w:rsidR="00FA202B" w:rsidRDefault="00FA202B" w:rsidP="00FA202B">
      <w:pPr>
        <w:suppressAutoHyphens w:val="0"/>
        <w:autoSpaceDE w:val="0"/>
        <w:autoSpaceDN w:val="0"/>
        <w:adjustRightInd w:val="0"/>
        <w:spacing w:after="0" w:line="276" w:lineRule="auto"/>
        <w:jc w:val="center"/>
        <w:rPr>
          <w:rFonts w:asciiTheme="minorHAnsi" w:eastAsia="Calibri" w:hAnsiTheme="minorHAnsi" w:cstheme="minorHAnsi"/>
          <w:b/>
          <w:bCs/>
          <w:szCs w:val="22"/>
          <w:lang w:val="el-GR" w:eastAsia="en-US"/>
        </w:rPr>
      </w:pPr>
    </w:p>
    <w:p w14:paraId="7868CD5F" w14:textId="77777777" w:rsidR="00EC7497" w:rsidRPr="00A21C41" w:rsidRDefault="00EC7497" w:rsidP="00EC7497">
      <w:pPr>
        <w:suppressAutoHyphens w:val="0"/>
        <w:autoSpaceDE w:val="0"/>
        <w:autoSpaceDN w:val="0"/>
        <w:adjustRightInd w:val="0"/>
        <w:spacing w:after="60" w:line="276" w:lineRule="auto"/>
        <w:rPr>
          <w:rFonts w:asciiTheme="minorHAnsi" w:eastAsia="Calibri" w:hAnsiTheme="minorHAnsi" w:cstheme="minorHAnsi"/>
          <w:szCs w:val="22"/>
          <w:lang w:val="el-GR" w:eastAsia="en-US"/>
        </w:rPr>
      </w:pPr>
      <w:r w:rsidRPr="00A21C41">
        <w:rPr>
          <w:rFonts w:asciiTheme="minorHAnsi" w:eastAsia="Calibri" w:hAnsiTheme="minorHAnsi" w:cstheme="minorHAnsi"/>
          <w:szCs w:val="22"/>
          <w:lang w:val="el-GR" w:eastAsia="en-US"/>
        </w:rPr>
        <w:t>Η Περιφέρεια Δυτικής Ελλάδας λαμβάνοντας υπόψη:</w:t>
      </w:r>
    </w:p>
    <w:p w14:paraId="679BBA5C" w14:textId="77777777" w:rsidR="00EC7497" w:rsidRPr="00A21C41" w:rsidRDefault="00EC7497" w:rsidP="00EC7497">
      <w:pPr>
        <w:pStyle w:val="a7"/>
        <w:numPr>
          <w:ilvl w:val="0"/>
          <w:numId w:val="1"/>
        </w:numPr>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Τις διατάξεις των άρθρων 175, 175Α, 176, 177, 184 &amp; 225 του ν. 3852/2010 (ΦΕΚ.87/7.6.2010/τ. Α) «Νέα Αρχιτεκτονική της Αυτοδιοίκησης και της Αποκεντρωμένης Διοίκησης – Πρόγραμμα Καλλικράτης», όπως τροποποιήθηκαν και ισχύουν και του άρθρου 3 του Ν. 3852/2010 με το οποίο συστήθηκαν και συγκροτήθηκαν οι Περιφέρειες ως ΝΠΔΔ - ΟΤΑ Β’.</w:t>
      </w:r>
    </w:p>
    <w:p w14:paraId="5C493735" w14:textId="77777777" w:rsidR="00EC7497" w:rsidRPr="00A21C41" w:rsidRDefault="00EC7497" w:rsidP="00EC7497">
      <w:pPr>
        <w:pStyle w:val="a7"/>
        <w:numPr>
          <w:ilvl w:val="0"/>
          <w:numId w:val="1"/>
        </w:numPr>
        <w:rPr>
          <w:rFonts w:asciiTheme="minorHAnsi" w:eastAsia="Calibri" w:hAnsiTheme="minorHAnsi" w:cstheme="minorHAnsi"/>
          <w:sz w:val="22"/>
          <w:szCs w:val="22"/>
          <w:lang w:val="el-GR" w:eastAsia="en-US"/>
        </w:rPr>
      </w:pPr>
      <w:r w:rsidRPr="00A21C41">
        <w:rPr>
          <w:rFonts w:asciiTheme="minorHAnsi" w:hAnsiTheme="minorHAnsi" w:cstheme="minorHAnsi"/>
          <w:sz w:val="22"/>
          <w:szCs w:val="22"/>
          <w:lang w:val="el-GR"/>
        </w:rPr>
        <w:t>Την αριθμ. 36044/26.05.2025 (ΦΕΚ.2723Β/02.06.2025) απόφαση του Γενικού Γραμματέα Αποκεντρωμένης Διοίκησης Πελοποννήσου Δυτικής Ελλάδας και Ιονίου, με την οποία εγκρίθηκε η υπ’ αριθ. 22/29.04.2025 απόφαση του Περιφερειακού Συμβουλίου, και με την οποία τροποποιείται η υπ’ αριθμ. 31449/11.04.2023 (ΦΕΚ.2551Β/19.04.2023) απόφαση του Γενικού Γραμματέα περί  τροποποίησης του Οργανισμού Εσωτερικής Υπηρεσίας της Περιφέρειας Δυτικής Ελλάδας.</w:t>
      </w:r>
    </w:p>
    <w:p w14:paraId="7FD7D9A5" w14:textId="77777777" w:rsidR="00EC7497" w:rsidRPr="00A21C41" w:rsidRDefault="00EC7497" w:rsidP="00EC7497">
      <w:pPr>
        <w:pStyle w:val="a7"/>
        <w:numPr>
          <w:ilvl w:val="0"/>
          <w:numId w:val="1"/>
        </w:numPr>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lastRenderedPageBreak/>
        <w:t>Τις διατάξεις του Ν.4412/2016 (ΦΕΚ 147/τ.Β/8-8-2016) «Δημόσιες Συμβάσεις Έργων, Προμηθειών και Υπηρεσιών (προσαρμογή στις Οδηγίες 2014/24/ΕΕ και 2014/25/ΕΕ)», όπως τροποποιήθηκε και ισχύει.</w:t>
      </w:r>
    </w:p>
    <w:p w14:paraId="16C596A4" w14:textId="77777777" w:rsidR="00EC7497" w:rsidRPr="00A21C41" w:rsidRDefault="00EC7497" w:rsidP="00EC7497">
      <w:pPr>
        <w:pStyle w:val="a7"/>
        <w:numPr>
          <w:ilvl w:val="0"/>
          <w:numId w:val="1"/>
        </w:numPr>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Τις διατάξεις του Ν. 4782/2021 (ΦΕΚ 36/τ.Α/9-3-2021)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530C342"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Τις διατάξεις του άρθρου 116 του Ν.4555/2018.</w:t>
      </w:r>
    </w:p>
    <w:p w14:paraId="2ABF7EDD"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Τις διατάξεις του άρθρου 1 «Σκοπός» του Ν.4270/2014 (ΦΕΚ.143Α’) «Αρχές δημοσιονομικής διαχείρισης και εποπτείας (ενσωμάτωση της Οδηγίας 2011/85/ΕΕ) − δημόσιο λογιστικό και άλλες διατάξεις».</w:t>
      </w:r>
    </w:p>
    <w:p w14:paraId="0F72AD7E"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 xml:space="preserve">Τις διατάξεις του </w:t>
      </w:r>
      <w:r w:rsidRPr="00A21C41">
        <w:rPr>
          <w:rFonts w:asciiTheme="minorHAnsi" w:eastAsia="MS Mincho" w:hAnsiTheme="minorHAnsi" w:cstheme="minorHAnsi"/>
          <w:sz w:val="22"/>
          <w:szCs w:val="22"/>
          <w:lang w:val="el-GR"/>
        </w:rPr>
        <w:t>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κυρίως των άρθρων 76, 77, 78.</w:t>
      </w:r>
    </w:p>
    <w:p w14:paraId="3D768002"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14:paraId="0619A047"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Την υπ’ αριθμ. 635/2023 απόφαση του Πολυμελούς Πρωτοδικείου Πατρών μέσω της οποίας γίνεται η επικύρωση των αποτελεσμάτων των Αυτοδιοικητικών Εκλογών της 8ης Οκτωβρίου και των επαναληπτικών τους της 15ης Οκτωβρίου 2023, με την οποία ανακηρύχτηκαν ο Περιφερειάρχης και οι Περιφερειακοί Σύμβουλοι ΠΔΕ για την περίοδο από 1-1-2024 έως και 31-12-2028.</w:t>
      </w:r>
    </w:p>
    <w:p w14:paraId="20266537"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Το από 18/12/2023 πρακτικό ορκωμοσίας Περιφερειακού Συμβουλίου περιφερειακής περιόδου από 1-1-2024 έως και 31-12-2028.</w:t>
      </w:r>
    </w:p>
    <w:p w14:paraId="7C05A2E7"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Την υπ’ αριθμ. πρωτ.: οικ. ΠΔΕ/ΔΔ/275694/5729/20-08-2025 (ΑΔΑ: 9Υ9Λ7Λ6-ΑΦΨ) Απόφαση του Περιφερειάρχη Δυτικής Ελλάδας περί τροποποίησης της υπ΄ αριθμ. 4904/127/05-01-2024 (ΑΔΑ:9ΦΖΦ7Λ6-532) Απόφασης Περιφερειάρχη «Ορισμός Αναπληρωτή Περιφερειάρχη της Περιφέρειας Δυτικής Ελλάδας και μεταβίβαση αρμοδιοτήτων σύμφωνα με τις διατάξεις της παρ.11 του άρθρου 160του ν.3852/2010 (Α΄ 87) όπως έχει τροποποιηθεί και ισχύει».</w:t>
      </w:r>
    </w:p>
    <w:p w14:paraId="7F477365"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 xml:space="preserve">Την υπ’ αριθμ. πρωτ.: οικ. ΠΔΕ/ΔΔ/4908/128/05-01-2024 (ΑΔΑ: 98ΧΘ7Λ6-73Φ) Απόφαση του Περιφερειάρχη Δυτικής Ελλάδας περί «Ορισμού Αντιπεριφερειαρχών της Περιφέρειας Δυτικής Ελλάδας». </w:t>
      </w:r>
    </w:p>
    <w:p w14:paraId="7322F714" w14:textId="77777777" w:rsidR="00EC7497" w:rsidRPr="00A21C41" w:rsidRDefault="00EC7497" w:rsidP="00EC7497">
      <w:pPr>
        <w:pStyle w:val="a7"/>
        <w:numPr>
          <w:ilvl w:val="0"/>
          <w:numId w:val="1"/>
        </w:numPr>
        <w:rPr>
          <w:rFonts w:asciiTheme="minorHAnsi" w:hAnsiTheme="minorHAnsi" w:cstheme="minorHAnsi"/>
          <w:sz w:val="22"/>
          <w:szCs w:val="22"/>
          <w:lang w:val="el-GR"/>
        </w:rPr>
      </w:pPr>
      <w:r w:rsidRPr="00A21C41">
        <w:rPr>
          <w:rFonts w:asciiTheme="minorHAnsi" w:hAnsiTheme="minorHAnsi" w:cstheme="minorHAnsi"/>
          <w:sz w:val="22"/>
          <w:szCs w:val="22"/>
          <w:lang w:val="el-GR"/>
        </w:rPr>
        <w:t>Την υπ’ αριθμ. πρωτ. οικ. ΠΔΕ/ΔΔ/86227/2101/18-03-2025 (ΦΕΚ 1518/τ.Β’/31-03-2025) απόφαση του Περιφερειάρχη Δυτικής Ελλάδας περί «Μεταβίβαση άσκησης αρμοδιοτήτων στους Αντιπεριφερειάρχες και σε εκλεγμένους Περιφερειακούς Συμβούλους της Περιφέρειας Δυτικής Ελλάδας και εξουσιοδότηση υπογραφής στους Προϊσταμένους των Διευθύνσεων της Περιφέρειας.»</w:t>
      </w:r>
    </w:p>
    <w:p w14:paraId="1F6DB12E" w14:textId="77777777" w:rsidR="00EC7497" w:rsidRPr="00A21C41" w:rsidRDefault="00EC7497" w:rsidP="00EC749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A21C41">
        <w:rPr>
          <w:rFonts w:asciiTheme="minorHAnsi" w:eastAsia="Calibri" w:hAnsiTheme="minorHAnsi" w:cstheme="minorHAnsi"/>
          <w:sz w:val="22"/>
          <w:szCs w:val="22"/>
          <w:lang w:val="el-GR" w:eastAsia="en-US"/>
        </w:rPr>
        <w:t>Την υπ’ αριθ. 2/42053/0094/2002 απόφαση Υπ. Οικονομίας, με την οποία αναπροσαρμόστηκε το χρηματικό ποσό του άρθρου 41 του Ν.Δ. 496/74 για την σύναψη σύμβασης, σε δύο χιλιάδες πεντακόσια (2.500) ευρώ.</w:t>
      </w:r>
    </w:p>
    <w:p w14:paraId="4E32EF60" w14:textId="77777777" w:rsidR="00EC7497" w:rsidRPr="00A21C41" w:rsidRDefault="00EC7497" w:rsidP="00EC7497">
      <w:pPr>
        <w:pStyle w:val="a7"/>
        <w:numPr>
          <w:ilvl w:val="0"/>
          <w:numId w:val="1"/>
        </w:numPr>
        <w:rPr>
          <w:rFonts w:asciiTheme="minorHAnsi" w:hAnsiTheme="minorHAnsi" w:cstheme="minorHAnsi"/>
          <w:sz w:val="22"/>
          <w:szCs w:val="22"/>
          <w:lang w:val="el-GR"/>
        </w:rPr>
      </w:pPr>
      <w:r w:rsidRPr="00A21C41">
        <w:rPr>
          <w:rFonts w:asciiTheme="minorHAnsi" w:hAnsiTheme="minorHAnsi" w:cstheme="minorHAnsi"/>
          <w:sz w:val="22"/>
          <w:szCs w:val="22"/>
          <w:lang w:val="el-GR"/>
        </w:rPr>
        <w:t>Την υπ’ αριθμ. 5/2025 (ΑΔΑ ΨΠΟΨ7Λ6-ΦΒΝ) απόφαση του Περιφερειακού Συμβουλίου με θέμα «Έγκριση του ετήσιου Προγράμματος Προμηθειών της Περιφέρειας Δυτικής Ελλάδας έτους 2025» (Σχ. η 67/2025 (ΑΔΑ: Ψ9ΡΕ7Λ6-ΧΜΛ) απόφαση της Περιφερειακής Επιτροπής της Π.Δ.Ε.)»</w:t>
      </w:r>
    </w:p>
    <w:p w14:paraId="13162286" w14:textId="77777777" w:rsidR="00EC7497" w:rsidRPr="00A21C41" w:rsidRDefault="00EC7497" w:rsidP="00EC7497">
      <w:pPr>
        <w:pStyle w:val="a7"/>
        <w:numPr>
          <w:ilvl w:val="0"/>
          <w:numId w:val="1"/>
        </w:numPr>
        <w:spacing w:line="276" w:lineRule="auto"/>
        <w:rPr>
          <w:rFonts w:asciiTheme="minorHAnsi" w:hAnsiTheme="minorHAnsi" w:cstheme="minorHAnsi"/>
          <w:sz w:val="22"/>
          <w:szCs w:val="22"/>
          <w:lang w:val="el-GR"/>
        </w:rPr>
      </w:pPr>
      <w:r w:rsidRPr="00A21C41">
        <w:rPr>
          <w:rFonts w:asciiTheme="minorHAnsi" w:hAnsiTheme="minorHAnsi" w:cstheme="minorHAnsi"/>
          <w:sz w:val="22"/>
          <w:szCs w:val="22"/>
          <w:lang w:val="el-GR"/>
        </w:rPr>
        <w:t xml:space="preserve">Την υπ΄αριθμ. 110/2024 (ΑΔΑ 63ΥΣ7Λ6-172) απόφαση του Περιφερειακού Συμβουλίου για την Έγκριση του Προϋπολογισμού της Περιφέρειας Δυτικής Ελλάδας Οικονομικού έτους 2025 και του πίνακα Στοχοθεσίας Οικονομικών Αποτελεσμάτων, όπως συντάχθηκε με την 1850/2024 (ΑΔΑ: ΡΗΗΕ7Λ6-Τ3Κ) απόφαση της Περιφερειακής Επιτροπής της Π.Δ.Ε. και έλαβε την υπ’ αριθμ. 908/29-11-2024 θετική γνωμοδότηση του Παρατηρητηρίου Οικονομικής Αυτοτέλειας των Ο.Τ.Α. </w:t>
      </w:r>
      <w:r w:rsidRPr="00A21C41">
        <w:rPr>
          <w:rFonts w:asciiTheme="minorHAnsi" w:hAnsiTheme="minorHAnsi" w:cstheme="minorHAnsi"/>
          <w:sz w:val="22"/>
          <w:szCs w:val="22"/>
          <w:lang w:val="el-GR"/>
        </w:rPr>
        <w:lastRenderedPageBreak/>
        <w:t>Η απόφαση αφού ελέγχθηκε ως προς την νομιμότητά της, βρέθηκε νόμιμη με την υπ’ αριθ 95310/31-12-2024 (ΑΔΑ: ΕΠ1ΞΟΡ1Φ-Χ5Μ) απόφαση του Γραμματέα Αποκεντρωμένης Διοίκησης Πελοποννήσου, Δυτικής Ελλάδας και Ιονίου , όπως τροποποιήθηκε και ισχύει.</w:t>
      </w:r>
    </w:p>
    <w:p w14:paraId="596C8748" w14:textId="64596208" w:rsidR="003602C3" w:rsidRPr="003602C3" w:rsidRDefault="00EC7497" w:rsidP="003602C3">
      <w:pPr>
        <w:pStyle w:val="a7"/>
        <w:numPr>
          <w:ilvl w:val="0"/>
          <w:numId w:val="1"/>
        </w:numPr>
        <w:spacing w:line="276" w:lineRule="auto"/>
        <w:rPr>
          <w:rFonts w:asciiTheme="minorHAnsi" w:hAnsiTheme="minorHAnsi" w:cstheme="minorHAnsi"/>
          <w:sz w:val="22"/>
          <w:szCs w:val="22"/>
          <w:lang w:val="el-GR"/>
        </w:rPr>
      </w:pPr>
      <w:r w:rsidRPr="00A21C41">
        <w:rPr>
          <w:rFonts w:asciiTheme="minorHAnsi" w:eastAsia="Calibri" w:hAnsiTheme="minorHAnsi" w:cstheme="minorHAnsi"/>
          <w:sz w:val="22"/>
          <w:szCs w:val="22"/>
          <w:lang w:val="el-GR" w:eastAsia="en-US"/>
        </w:rPr>
        <w:t>Των σε εκτέλεση των ανωτέρω νόμων, εκδοθεισών κανονιστικών πράξεων και λοιπών σχετικών διατάξεων ιδία δε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6C70D2">
        <w:rPr>
          <w:rFonts w:asciiTheme="minorHAnsi" w:eastAsia="Calibri" w:hAnsiTheme="minorHAnsi" w:cstheme="minorHAnsi"/>
          <w:sz w:val="22"/>
          <w:szCs w:val="22"/>
          <w:lang w:val="el-GR" w:eastAsia="en-US"/>
        </w:rPr>
        <w:t>.</w:t>
      </w:r>
    </w:p>
    <w:p w14:paraId="7C068527" w14:textId="587902EA" w:rsidR="0085258C" w:rsidRPr="005933AB" w:rsidRDefault="006C70D2" w:rsidP="005933AB">
      <w:pPr>
        <w:pStyle w:val="a7"/>
        <w:numPr>
          <w:ilvl w:val="0"/>
          <w:numId w:val="1"/>
        </w:numPr>
        <w:spacing w:line="276" w:lineRule="auto"/>
        <w:rPr>
          <w:rFonts w:asciiTheme="minorHAnsi" w:hAnsiTheme="minorHAnsi" w:cstheme="minorHAnsi"/>
          <w:sz w:val="22"/>
          <w:szCs w:val="22"/>
          <w:lang w:val="el-GR"/>
        </w:rPr>
      </w:pPr>
      <w:r w:rsidRPr="007115F6">
        <w:rPr>
          <w:rFonts w:asciiTheme="minorHAnsi" w:eastAsia="Calibri" w:hAnsiTheme="minorHAnsi" w:cstheme="minorHAnsi"/>
          <w:sz w:val="22"/>
          <w:szCs w:val="22"/>
          <w:lang w:val="el-GR" w:eastAsia="en-US"/>
        </w:rPr>
        <w:t>Το με αριθμ. ΠΔΕ/</w:t>
      </w:r>
      <w:r w:rsidR="007115F6" w:rsidRPr="007115F6">
        <w:rPr>
          <w:rFonts w:asciiTheme="minorHAnsi" w:eastAsia="Calibri" w:hAnsiTheme="minorHAnsi" w:cstheme="minorHAnsi"/>
          <w:sz w:val="22"/>
          <w:szCs w:val="22"/>
          <w:lang w:val="el-GR" w:eastAsia="en-US"/>
        </w:rPr>
        <w:t>ΑΓΤΔΣ</w:t>
      </w:r>
      <w:r w:rsidRPr="007115F6">
        <w:rPr>
          <w:rFonts w:asciiTheme="minorHAnsi" w:eastAsia="Calibri" w:hAnsiTheme="minorHAnsi" w:cstheme="minorHAnsi"/>
          <w:sz w:val="22"/>
          <w:szCs w:val="22"/>
          <w:lang w:val="el-GR" w:eastAsia="en-US"/>
        </w:rPr>
        <w:t>/3</w:t>
      </w:r>
      <w:r w:rsidR="00BD7123" w:rsidRPr="0085258C">
        <w:rPr>
          <w:rFonts w:asciiTheme="minorHAnsi" w:eastAsia="Calibri" w:hAnsiTheme="minorHAnsi" w:cstheme="minorHAnsi"/>
          <w:sz w:val="22"/>
          <w:szCs w:val="22"/>
          <w:lang w:val="el-GR" w:eastAsia="en-US"/>
        </w:rPr>
        <w:t>79312</w:t>
      </w:r>
      <w:r w:rsidRPr="007115F6">
        <w:rPr>
          <w:rFonts w:asciiTheme="minorHAnsi" w:eastAsia="Calibri" w:hAnsiTheme="minorHAnsi" w:cstheme="minorHAnsi"/>
          <w:sz w:val="22"/>
          <w:szCs w:val="22"/>
          <w:lang w:val="el-GR" w:eastAsia="en-US"/>
        </w:rPr>
        <w:t>/</w:t>
      </w:r>
      <w:r w:rsidR="00BD7123" w:rsidRPr="0085258C">
        <w:rPr>
          <w:rFonts w:asciiTheme="minorHAnsi" w:eastAsia="Calibri" w:hAnsiTheme="minorHAnsi" w:cstheme="minorHAnsi"/>
          <w:sz w:val="22"/>
          <w:szCs w:val="22"/>
          <w:lang w:val="el-GR" w:eastAsia="en-US"/>
        </w:rPr>
        <w:t>445</w:t>
      </w:r>
      <w:r w:rsidRPr="007115F6">
        <w:rPr>
          <w:rFonts w:asciiTheme="minorHAnsi" w:eastAsia="Calibri" w:hAnsiTheme="minorHAnsi" w:cstheme="minorHAnsi"/>
          <w:sz w:val="22"/>
          <w:szCs w:val="22"/>
          <w:lang w:val="el-GR" w:eastAsia="en-US"/>
        </w:rPr>
        <w:t>/</w:t>
      </w:r>
      <w:r w:rsidR="00BD7123" w:rsidRPr="0085258C">
        <w:rPr>
          <w:rFonts w:asciiTheme="minorHAnsi" w:eastAsia="Calibri" w:hAnsiTheme="minorHAnsi" w:cstheme="minorHAnsi"/>
          <w:sz w:val="22"/>
          <w:szCs w:val="22"/>
          <w:lang w:val="el-GR" w:eastAsia="en-US"/>
        </w:rPr>
        <w:t>11</w:t>
      </w:r>
      <w:r w:rsidRPr="007115F6">
        <w:rPr>
          <w:rFonts w:asciiTheme="minorHAnsi" w:eastAsia="Calibri" w:hAnsiTheme="minorHAnsi" w:cstheme="minorHAnsi"/>
          <w:sz w:val="22"/>
          <w:szCs w:val="22"/>
          <w:lang w:val="el-GR" w:eastAsia="en-US"/>
        </w:rPr>
        <w:t>-</w:t>
      </w:r>
      <w:r w:rsidR="007115F6" w:rsidRPr="007115F6">
        <w:rPr>
          <w:rFonts w:asciiTheme="minorHAnsi" w:eastAsia="Calibri" w:hAnsiTheme="minorHAnsi" w:cstheme="minorHAnsi"/>
          <w:sz w:val="22"/>
          <w:szCs w:val="22"/>
          <w:lang w:val="el-GR" w:eastAsia="en-US"/>
        </w:rPr>
        <w:t>1</w:t>
      </w:r>
      <w:r w:rsidR="00BD7123" w:rsidRPr="0085258C">
        <w:rPr>
          <w:rFonts w:asciiTheme="minorHAnsi" w:eastAsia="Calibri" w:hAnsiTheme="minorHAnsi" w:cstheme="minorHAnsi"/>
          <w:sz w:val="22"/>
          <w:szCs w:val="22"/>
          <w:lang w:val="el-GR" w:eastAsia="en-US"/>
        </w:rPr>
        <w:t>1</w:t>
      </w:r>
      <w:r w:rsidRPr="007115F6">
        <w:rPr>
          <w:rFonts w:asciiTheme="minorHAnsi" w:eastAsia="Calibri" w:hAnsiTheme="minorHAnsi" w:cstheme="minorHAnsi"/>
          <w:sz w:val="22"/>
          <w:szCs w:val="22"/>
          <w:lang w:val="el-GR" w:eastAsia="en-US"/>
        </w:rPr>
        <w:t>-2025 Διαβιβαστικό της υπηρεσίας.</w:t>
      </w:r>
    </w:p>
    <w:p w14:paraId="6C4FD5F3" w14:textId="4DE9CF54" w:rsidR="00C74174" w:rsidRPr="007115F6" w:rsidRDefault="00F260CF" w:rsidP="001A3864">
      <w:pPr>
        <w:pStyle w:val="a7"/>
        <w:numPr>
          <w:ilvl w:val="0"/>
          <w:numId w:val="1"/>
        </w:numPr>
        <w:spacing w:line="276" w:lineRule="auto"/>
        <w:rPr>
          <w:rFonts w:asciiTheme="minorHAnsi" w:hAnsiTheme="minorHAnsi" w:cstheme="minorHAnsi"/>
          <w:sz w:val="22"/>
          <w:szCs w:val="22"/>
          <w:lang w:val="el-GR"/>
        </w:rPr>
      </w:pPr>
      <w:r w:rsidRPr="007115F6">
        <w:rPr>
          <w:rFonts w:asciiTheme="minorHAnsi" w:eastAsia="Calibri" w:hAnsiTheme="minorHAnsi" w:cstheme="minorHAnsi"/>
          <w:sz w:val="22"/>
          <w:szCs w:val="22"/>
          <w:lang w:val="el-GR" w:eastAsia="en-US"/>
        </w:rPr>
        <w:t xml:space="preserve">Την από </w:t>
      </w:r>
      <w:r w:rsidR="007115F6" w:rsidRPr="007115F6">
        <w:rPr>
          <w:rFonts w:asciiTheme="minorHAnsi" w:eastAsia="Calibri" w:hAnsiTheme="minorHAnsi" w:cstheme="minorHAnsi"/>
          <w:sz w:val="22"/>
          <w:szCs w:val="22"/>
          <w:lang w:val="el-GR" w:eastAsia="en-US"/>
        </w:rPr>
        <w:t xml:space="preserve"> </w:t>
      </w:r>
      <w:r w:rsidR="006F057B">
        <w:rPr>
          <w:rFonts w:asciiTheme="minorHAnsi" w:eastAsia="Calibri" w:hAnsiTheme="minorHAnsi" w:cstheme="minorHAnsi"/>
          <w:sz w:val="22"/>
          <w:szCs w:val="22"/>
          <w:lang w:val="el-GR" w:eastAsia="en-US"/>
        </w:rPr>
        <w:t>24</w:t>
      </w:r>
      <w:r w:rsidR="00C74174" w:rsidRPr="007115F6">
        <w:rPr>
          <w:rFonts w:asciiTheme="minorHAnsi" w:eastAsia="Calibri" w:hAnsiTheme="minorHAnsi" w:cstheme="minorHAnsi"/>
          <w:sz w:val="22"/>
          <w:szCs w:val="22"/>
          <w:lang w:val="el-GR" w:eastAsia="en-US"/>
        </w:rPr>
        <w:t>/</w:t>
      </w:r>
      <w:r w:rsidR="006F057B">
        <w:rPr>
          <w:rFonts w:asciiTheme="minorHAnsi" w:eastAsia="Calibri" w:hAnsiTheme="minorHAnsi" w:cstheme="minorHAnsi"/>
          <w:sz w:val="22"/>
          <w:szCs w:val="22"/>
          <w:lang w:val="el-GR" w:eastAsia="en-US"/>
        </w:rPr>
        <w:t>09</w:t>
      </w:r>
      <w:r w:rsidR="00C74174" w:rsidRPr="007115F6">
        <w:rPr>
          <w:rFonts w:asciiTheme="minorHAnsi" w:eastAsia="Calibri" w:hAnsiTheme="minorHAnsi" w:cstheme="minorHAnsi"/>
          <w:sz w:val="22"/>
          <w:szCs w:val="22"/>
          <w:lang w:val="el-GR" w:eastAsia="en-US"/>
        </w:rPr>
        <w:t xml:space="preserve">/2025 </w:t>
      </w:r>
      <w:r w:rsidR="007115F6" w:rsidRPr="007115F6">
        <w:rPr>
          <w:rFonts w:asciiTheme="minorHAnsi" w:eastAsia="Calibri" w:hAnsiTheme="minorHAnsi" w:cstheme="minorHAnsi"/>
          <w:sz w:val="22"/>
          <w:szCs w:val="22"/>
          <w:lang w:val="el-GR" w:eastAsia="en-US"/>
        </w:rPr>
        <w:t xml:space="preserve"> και </w:t>
      </w:r>
      <w:r w:rsidR="006F057B">
        <w:rPr>
          <w:rFonts w:asciiTheme="minorHAnsi" w:eastAsia="Calibri" w:hAnsiTheme="minorHAnsi" w:cstheme="minorHAnsi"/>
          <w:sz w:val="22"/>
          <w:szCs w:val="22"/>
          <w:lang w:val="el-GR" w:eastAsia="en-US"/>
        </w:rPr>
        <w:t>25</w:t>
      </w:r>
      <w:r w:rsidR="007115F6" w:rsidRPr="007115F6">
        <w:rPr>
          <w:rFonts w:asciiTheme="minorHAnsi" w:eastAsia="Calibri" w:hAnsiTheme="minorHAnsi" w:cstheme="minorHAnsi"/>
          <w:sz w:val="22"/>
          <w:szCs w:val="22"/>
          <w:lang w:val="el-GR" w:eastAsia="en-US"/>
        </w:rPr>
        <w:t>/</w:t>
      </w:r>
      <w:r w:rsidR="006F057B">
        <w:rPr>
          <w:rFonts w:asciiTheme="minorHAnsi" w:eastAsia="Calibri" w:hAnsiTheme="minorHAnsi" w:cstheme="minorHAnsi"/>
          <w:sz w:val="22"/>
          <w:szCs w:val="22"/>
          <w:lang w:val="el-GR" w:eastAsia="en-US"/>
        </w:rPr>
        <w:t>09</w:t>
      </w:r>
      <w:r w:rsidR="007115F6" w:rsidRPr="007115F6">
        <w:rPr>
          <w:rFonts w:asciiTheme="minorHAnsi" w:eastAsia="Calibri" w:hAnsiTheme="minorHAnsi" w:cstheme="minorHAnsi"/>
          <w:sz w:val="22"/>
          <w:szCs w:val="22"/>
          <w:lang w:val="el-GR" w:eastAsia="en-US"/>
        </w:rPr>
        <w:t xml:space="preserve">/2025 </w:t>
      </w:r>
      <w:r w:rsidR="001A3864" w:rsidRPr="007115F6">
        <w:rPr>
          <w:rFonts w:asciiTheme="minorHAnsi" w:eastAsia="Calibri" w:hAnsiTheme="minorHAnsi" w:cstheme="minorHAnsi"/>
          <w:sz w:val="22"/>
          <w:szCs w:val="22"/>
          <w:lang w:val="el-GR" w:eastAsia="en-US"/>
        </w:rPr>
        <w:t>έρευνα αγοράς της Υπηρεσίας.</w:t>
      </w:r>
    </w:p>
    <w:p w14:paraId="12296214" w14:textId="27284573" w:rsidR="00C74174" w:rsidRPr="00762DEF" w:rsidRDefault="00C74174" w:rsidP="00C74174">
      <w:pPr>
        <w:pStyle w:val="a7"/>
        <w:numPr>
          <w:ilvl w:val="0"/>
          <w:numId w:val="1"/>
        </w:numPr>
        <w:rPr>
          <w:rFonts w:asciiTheme="minorHAnsi" w:hAnsiTheme="minorHAnsi" w:cstheme="minorHAnsi"/>
          <w:sz w:val="22"/>
          <w:szCs w:val="22"/>
          <w:lang w:val="el-GR"/>
        </w:rPr>
      </w:pPr>
      <w:r w:rsidRPr="00762DEF">
        <w:rPr>
          <w:rFonts w:asciiTheme="minorHAnsi" w:hAnsiTheme="minorHAnsi" w:cstheme="minorHAnsi"/>
          <w:sz w:val="22"/>
          <w:szCs w:val="22"/>
          <w:lang w:val="el-GR"/>
        </w:rPr>
        <w:t>Το με αριθμ. ΠΔΕ/</w:t>
      </w:r>
      <w:r w:rsidR="007115F6" w:rsidRPr="00762DEF">
        <w:rPr>
          <w:rFonts w:asciiTheme="minorHAnsi" w:hAnsiTheme="minorHAnsi" w:cstheme="minorHAnsi"/>
          <w:sz w:val="22"/>
          <w:szCs w:val="22"/>
          <w:lang w:val="el-GR"/>
        </w:rPr>
        <w:t>ΑΓΤΔΣ</w:t>
      </w:r>
      <w:r w:rsidRPr="00762DEF">
        <w:rPr>
          <w:rFonts w:asciiTheme="minorHAnsi" w:hAnsiTheme="minorHAnsi" w:cstheme="minorHAnsi"/>
          <w:sz w:val="22"/>
          <w:szCs w:val="22"/>
          <w:lang w:val="el-GR"/>
        </w:rPr>
        <w:t>/</w:t>
      </w:r>
      <w:r w:rsidR="007115F6" w:rsidRPr="00762DEF">
        <w:rPr>
          <w:rFonts w:asciiTheme="minorHAnsi" w:hAnsiTheme="minorHAnsi" w:cstheme="minorHAnsi"/>
          <w:sz w:val="22"/>
          <w:szCs w:val="22"/>
          <w:lang w:val="el-GR"/>
        </w:rPr>
        <w:t>321048</w:t>
      </w:r>
      <w:r w:rsidRPr="00762DEF">
        <w:rPr>
          <w:rFonts w:asciiTheme="minorHAnsi" w:hAnsiTheme="minorHAnsi" w:cstheme="minorHAnsi"/>
          <w:sz w:val="22"/>
          <w:szCs w:val="22"/>
          <w:lang w:val="el-GR"/>
        </w:rPr>
        <w:t>/</w:t>
      </w:r>
      <w:r w:rsidR="007115F6" w:rsidRPr="00762DEF">
        <w:rPr>
          <w:rFonts w:asciiTheme="minorHAnsi" w:hAnsiTheme="minorHAnsi" w:cstheme="minorHAnsi"/>
          <w:sz w:val="22"/>
          <w:szCs w:val="22"/>
          <w:lang w:val="el-GR"/>
        </w:rPr>
        <w:t>374</w:t>
      </w:r>
      <w:r w:rsidRPr="00762DEF">
        <w:rPr>
          <w:rFonts w:asciiTheme="minorHAnsi" w:hAnsiTheme="minorHAnsi" w:cstheme="minorHAnsi"/>
          <w:sz w:val="22"/>
          <w:szCs w:val="22"/>
          <w:lang w:val="el-GR"/>
        </w:rPr>
        <w:t>/</w:t>
      </w:r>
      <w:r w:rsidR="007115F6" w:rsidRPr="00762DEF">
        <w:rPr>
          <w:rFonts w:asciiTheme="minorHAnsi" w:hAnsiTheme="minorHAnsi" w:cstheme="minorHAnsi"/>
          <w:sz w:val="22"/>
          <w:szCs w:val="22"/>
          <w:lang w:val="el-GR"/>
        </w:rPr>
        <w:t>29</w:t>
      </w:r>
      <w:r w:rsidRPr="00762DEF">
        <w:rPr>
          <w:rFonts w:asciiTheme="minorHAnsi" w:hAnsiTheme="minorHAnsi" w:cstheme="minorHAnsi"/>
          <w:sz w:val="22"/>
          <w:szCs w:val="22"/>
          <w:lang w:val="el-GR"/>
        </w:rPr>
        <w:t>-09-2025 Αίτημα στο διατάκτη  (ΑΔΑΜ</w:t>
      </w:r>
      <w:r w:rsidR="00467A02" w:rsidRPr="00762DEF">
        <w:rPr>
          <w:rFonts w:asciiTheme="minorHAnsi" w:hAnsiTheme="minorHAnsi" w:cstheme="minorHAnsi"/>
          <w:sz w:val="22"/>
          <w:szCs w:val="22"/>
          <w:lang w:val="el-GR"/>
        </w:rPr>
        <w:t xml:space="preserve">: </w:t>
      </w:r>
      <w:r w:rsidR="00EF1D4D">
        <w:rPr>
          <w:rFonts w:asciiTheme="minorHAnsi" w:hAnsiTheme="minorHAnsi" w:cstheme="minorHAnsi"/>
          <w:sz w:val="22"/>
          <w:szCs w:val="22"/>
          <w:lang w:val="el-GR"/>
        </w:rPr>
        <w:t xml:space="preserve"> </w:t>
      </w:r>
      <w:r w:rsidR="0044073D" w:rsidRPr="0044073D">
        <w:rPr>
          <w:rFonts w:asciiTheme="minorHAnsi" w:hAnsiTheme="minorHAnsi" w:cstheme="minorHAnsi"/>
          <w:sz w:val="22"/>
          <w:szCs w:val="22"/>
          <w:lang w:val="el-GR"/>
        </w:rPr>
        <w:t xml:space="preserve">25REQ017919743 </w:t>
      </w:r>
      <w:r w:rsidRPr="00762DEF">
        <w:rPr>
          <w:rFonts w:asciiTheme="minorHAnsi" w:hAnsiTheme="minorHAnsi" w:cstheme="minorHAnsi"/>
          <w:sz w:val="22"/>
          <w:szCs w:val="22"/>
          <w:lang w:val="el-GR"/>
        </w:rPr>
        <w:t>)</w:t>
      </w:r>
    </w:p>
    <w:p w14:paraId="437CF6CC" w14:textId="203E8650" w:rsidR="001557E7" w:rsidRPr="00762DEF" w:rsidRDefault="001557E7" w:rsidP="001557E7">
      <w:pPr>
        <w:pStyle w:val="a7"/>
        <w:numPr>
          <w:ilvl w:val="0"/>
          <w:numId w:val="1"/>
        </w:numPr>
        <w:suppressAutoHyphens w:val="0"/>
        <w:autoSpaceDE w:val="0"/>
        <w:autoSpaceDN w:val="0"/>
        <w:adjustRightInd w:val="0"/>
        <w:spacing w:after="60" w:line="276" w:lineRule="auto"/>
        <w:ind w:left="426" w:hanging="426"/>
        <w:rPr>
          <w:rFonts w:asciiTheme="minorHAnsi" w:eastAsia="Calibri" w:hAnsiTheme="minorHAnsi" w:cstheme="minorHAnsi"/>
          <w:sz w:val="22"/>
          <w:szCs w:val="22"/>
          <w:lang w:val="el-GR" w:eastAsia="en-US"/>
        </w:rPr>
      </w:pPr>
      <w:r w:rsidRPr="00762DEF">
        <w:rPr>
          <w:rFonts w:asciiTheme="minorHAnsi" w:eastAsia="Calibri" w:hAnsiTheme="minorHAnsi" w:cstheme="minorHAnsi"/>
          <w:sz w:val="22"/>
          <w:szCs w:val="22"/>
          <w:lang w:val="el-GR" w:eastAsia="en-US"/>
        </w:rPr>
        <w:t xml:space="preserve">Την </w:t>
      </w:r>
      <w:r w:rsidR="0085258C">
        <w:rPr>
          <w:rFonts w:asciiTheme="minorHAnsi" w:eastAsia="Calibri" w:hAnsiTheme="minorHAnsi" w:cstheme="minorHAnsi"/>
          <w:sz w:val="22"/>
          <w:szCs w:val="22"/>
          <w:lang w:val="el-GR" w:eastAsia="en-US"/>
        </w:rPr>
        <w:t xml:space="preserve">υπ’ </w:t>
      </w:r>
      <w:r w:rsidRPr="00762DEF">
        <w:rPr>
          <w:rFonts w:asciiTheme="minorHAnsi" w:eastAsia="Calibri" w:hAnsiTheme="minorHAnsi" w:cstheme="minorHAnsi"/>
          <w:sz w:val="22"/>
          <w:szCs w:val="22"/>
          <w:lang w:val="el-GR" w:eastAsia="en-US"/>
        </w:rPr>
        <w:t xml:space="preserve">αριθμ. </w:t>
      </w:r>
      <w:r w:rsidR="00391BFC" w:rsidRPr="00762DEF">
        <w:rPr>
          <w:rFonts w:asciiTheme="minorHAnsi" w:eastAsia="Calibri" w:hAnsiTheme="minorHAnsi" w:cstheme="minorHAnsi"/>
          <w:sz w:val="22"/>
          <w:szCs w:val="22"/>
          <w:lang w:val="el-GR" w:eastAsia="en-US"/>
        </w:rPr>
        <w:t>3</w:t>
      </w:r>
      <w:r w:rsidR="007115F6" w:rsidRPr="00762DEF">
        <w:rPr>
          <w:rFonts w:asciiTheme="minorHAnsi" w:eastAsia="Calibri" w:hAnsiTheme="minorHAnsi" w:cstheme="minorHAnsi"/>
          <w:sz w:val="22"/>
          <w:szCs w:val="22"/>
          <w:lang w:val="el-GR" w:eastAsia="en-US"/>
        </w:rPr>
        <w:t>511</w:t>
      </w:r>
      <w:r w:rsidRPr="00762DEF">
        <w:rPr>
          <w:rFonts w:asciiTheme="minorHAnsi" w:eastAsia="Calibri" w:hAnsiTheme="minorHAnsi" w:cstheme="minorHAnsi"/>
          <w:sz w:val="22"/>
          <w:szCs w:val="22"/>
          <w:lang w:val="el-GR" w:eastAsia="en-US"/>
        </w:rPr>
        <w:t>/2025 απόφαση ανάληψης</w:t>
      </w:r>
      <w:r w:rsidR="00467A02" w:rsidRPr="00762DEF">
        <w:rPr>
          <w:rFonts w:asciiTheme="minorHAnsi" w:eastAsia="Calibri" w:hAnsiTheme="minorHAnsi" w:cstheme="minorHAnsi"/>
          <w:sz w:val="22"/>
          <w:szCs w:val="22"/>
          <w:lang w:val="el-GR" w:eastAsia="en-US"/>
        </w:rPr>
        <w:t xml:space="preserve"> </w:t>
      </w:r>
      <w:r w:rsidRPr="00762DEF">
        <w:rPr>
          <w:rFonts w:asciiTheme="minorHAnsi" w:eastAsia="Calibri" w:hAnsiTheme="minorHAnsi" w:cstheme="minorHAnsi"/>
          <w:sz w:val="22"/>
          <w:szCs w:val="22"/>
          <w:lang w:val="el-GR" w:eastAsia="en-US"/>
        </w:rPr>
        <w:t>υποχρέωσης (ΑΔΑ:</w:t>
      </w:r>
      <w:r w:rsidR="009B12AB" w:rsidRPr="00762DEF">
        <w:rPr>
          <w:sz w:val="22"/>
          <w:szCs w:val="22"/>
          <w:lang w:val="el-GR"/>
        </w:rPr>
        <w:t>9ΚΥΟ</w:t>
      </w:r>
      <w:r w:rsidRPr="00762DEF">
        <w:rPr>
          <w:rFonts w:asciiTheme="minorHAnsi" w:eastAsia="Calibri" w:hAnsiTheme="minorHAnsi" w:cstheme="minorHAnsi"/>
          <w:sz w:val="22"/>
          <w:szCs w:val="22"/>
          <w:lang w:val="el-GR" w:eastAsia="en-US"/>
        </w:rPr>
        <w:t>7Λ6-</w:t>
      </w:r>
      <w:r w:rsidR="009B12AB" w:rsidRPr="00762DEF">
        <w:rPr>
          <w:rFonts w:asciiTheme="minorHAnsi" w:eastAsia="Calibri" w:hAnsiTheme="minorHAnsi" w:cstheme="minorHAnsi"/>
          <w:sz w:val="22"/>
          <w:szCs w:val="22"/>
          <w:lang w:val="el-GR" w:eastAsia="en-US"/>
        </w:rPr>
        <w:t>ΩΦΘ</w:t>
      </w:r>
      <w:r w:rsidRPr="00762DEF">
        <w:rPr>
          <w:rFonts w:asciiTheme="minorHAnsi" w:eastAsia="Calibri" w:hAnsiTheme="minorHAnsi" w:cstheme="minorHAnsi"/>
          <w:sz w:val="22"/>
          <w:szCs w:val="22"/>
          <w:lang w:val="el-GR" w:eastAsia="en-US"/>
        </w:rPr>
        <w:t>, ΑΔΑΜ:</w:t>
      </w:r>
      <w:r w:rsidR="00467A02" w:rsidRPr="00762DEF">
        <w:rPr>
          <w:lang w:val="el-GR"/>
        </w:rPr>
        <w:t xml:space="preserve"> </w:t>
      </w:r>
      <w:r w:rsidR="007A655D" w:rsidRPr="007A655D">
        <w:rPr>
          <w:sz w:val="22"/>
          <w:szCs w:val="22"/>
          <w:lang w:val="el-GR"/>
        </w:rPr>
        <w:t>25REQ017920008</w:t>
      </w:r>
      <w:r w:rsidR="00762DEF">
        <w:rPr>
          <w:rFonts w:asciiTheme="minorHAnsi" w:eastAsia="Calibri" w:hAnsiTheme="minorHAnsi" w:cstheme="minorHAnsi"/>
          <w:sz w:val="22"/>
          <w:szCs w:val="22"/>
          <w:lang w:val="el-GR" w:eastAsia="en-US"/>
        </w:rPr>
        <w:t>)</w:t>
      </w:r>
      <w:r w:rsidRPr="00762DEF">
        <w:rPr>
          <w:rFonts w:asciiTheme="minorHAnsi" w:eastAsia="Calibri" w:hAnsiTheme="minorHAnsi" w:cstheme="minorHAnsi"/>
          <w:sz w:val="22"/>
          <w:szCs w:val="22"/>
          <w:lang w:val="el-GR" w:eastAsia="en-US"/>
        </w:rPr>
        <w:t xml:space="preserve"> σε βάρος του Κ.Α.Ε. 0</w:t>
      </w:r>
      <w:r w:rsidR="009B12AB" w:rsidRPr="00762DEF">
        <w:rPr>
          <w:rFonts w:asciiTheme="minorHAnsi" w:eastAsia="Calibri" w:hAnsiTheme="minorHAnsi" w:cstheme="minorHAnsi"/>
          <w:sz w:val="22"/>
          <w:szCs w:val="22"/>
          <w:lang w:val="el-GR" w:eastAsia="en-US"/>
        </w:rPr>
        <w:t>0</w:t>
      </w:r>
      <w:r w:rsidRPr="00762DEF">
        <w:rPr>
          <w:rFonts w:asciiTheme="minorHAnsi" w:eastAsia="Calibri" w:hAnsiTheme="minorHAnsi" w:cstheme="minorHAnsi"/>
          <w:sz w:val="22"/>
          <w:szCs w:val="22"/>
          <w:lang w:val="el-GR" w:eastAsia="en-US"/>
        </w:rPr>
        <w:t>.072/</w:t>
      </w:r>
      <w:r w:rsidR="009B12AB" w:rsidRPr="00762DEF">
        <w:rPr>
          <w:rFonts w:asciiTheme="minorHAnsi" w:eastAsia="Calibri" w:hAnsiTheme="minorHAnsi" w:cstheme="minorHAnsi"/>
          <w:sz w:val="22"/>
          <w:szCs w:val="22"/>
          <w:lang w:val="el-GR" w:eastAsia="en-US"/>
        </w:rPr>
        <w:t>0845</w:t>
      </w:r>
      <w:r w:rsidRPr="00762DEF">
        <w:rPr>
          <w:rFonts w:asciiTheme="minorHAnsi" w:eastAsia="Calibri" w:hAnsiTheme="minorHAnsi" w:cstheme="minorHAnsi"/>
          <w:sz w:val="22"/>
          <w:szCs w:val="22"/>
          <w:lang w:val="el-GR" w:eastAsia="en-US"/>
        </w:rPr>
        <w:t>.01.1</w:t>
      </w:r>
      <w:r w:rsidR="009B12AB" w:rsidRPr="00762DEF">
        <w:rPr>
          <w:rFonts w:asciiTheme="minorHAnsi" w:eastAsia="Calibri" w:hAnsiTheme="minorHAnsi" w:cstheme="minorHAnsi"/>
          <w:sz w:val="22"/>
          <w:szCs w:val="22"/>
          <w:lang w:val="el-GR" w:eastAsia="en-US"/>
        </w:rPr>
        <w:t>122</w:t>
      </w:r>
      <w:r w:rsidRPr="00762DEF">
        <w:rPr>
          <w:rFonts w:asciiTheme="minorHAnsi" w:eastAsia="Calibri" w:hAnsiTheme="minorHAnsi" w:cstheme="minorHAnsi"/>
          <w:sz w:val="22"/>
          <w:szCs w:val="22"/>
          <w:lang w:val="el-GR" w:eastAsia="en-US"/>
        </w:rPr>
        <w:t xml:space="preserve">. </w:t>
      </w:r>
    </w:p>
    <w:p w14:paraId="0B052126" w14:textId="77777777" w:rsidR="00E35C8A" w:rsidRPr="00E35C8A" w:rsidRDefault="00E35C8A" w:rsidP="00FA202B">
      <w:pPr>
        <w:suppressAutoHyphens w:val="0"/>
        <w:autoSpaceDE w:val="0"/>
        <w:autoSpaceDN w:val="0"/>
        <w:adjustRightInd w:val="0"/>
        <w:spacing w:after="60" w:line="276" w:lineRule="auto"/>
        <w:rPr>
          <w:rFonts w:asciiTheme="minorHAnsi" w:eastAsia="Calibri" w:hAnsiTheme="minorHAnsi" w:cstheme="minorHAnsi"/>
          <w:szCs w:val="22"/>
          <w:lang w:val="el-GR" w:eastAsia="en-US"/>
        </w:rPr>
      </w:pPr>
    </w:p>
    <w:p w14:paraId="25C7D879" w14:textId="72C7F7F6" w:rsidR="00FA202B" w:rsidRPr="008F5A70" w:rsidRDefault="00FA202B" w:rsidP="00FA202B">
      <w:pPr>
        <w:spacing w:after="60" w:line="276" w:lineRule="auto"/>
        <w:rPr>
          <w:rFonts w:asciiTheme="minorHAnsi" w:eastAsia="Calibri" w:hAnsiTheme="minorHAnsi" w:cstheme="minorHAnsi"/>
          <w:b/>
          <w:bCs/>
          <w:szCs w:val="22"/>
          <w:lang w:val="el-GR" w:eastAsia="en-US"/>
        </w:rPr>
      </w:pPr>
      <w:r w:rsidRPr="00775CB3">
        <w:rPr>
          <w:rFonts w:asciiTheme="minorHAnsi" w:eastAsia="Calibri" w:hAnsiTheme="minorHAnsi" w:cstheme="minorHAnsi"/>
          <w:b/>
          <w:bCs/>
          <w:szCs w:val="22"/>
          <w:lang w:val="el-GR" w:eastAsia="en-US"/>
        </w:rPr>
        <w:t xml:space="preserve">Προτίθεται να προβεί σε διαδικασία απευθείας ανάθεσης σύμφωνα με το άρθρο 118 του Ν. 4412/16 </w:t>
      </w:r>
      <w:bookmarkStart w:id="3" w:name="_Hlk159327616"/>
      <w:r w:rsidR="009078D1">
        <w:rPr>
          <w:rFonts w:asciiTheme="minorHAnsi" w:eastAsia="Calibri" w:hAnsiTheme="minorHAnsi" w:cstheme="minorHAnsi"/>
          <w:b/>
          <w:bCs/>
          <w:szCs w:val="22"/>
          <w:lang w:val="el-GR" w:eastAsia="en-US"/>
        </w:rPr>
        <w:t>όπως τροποποιήθηκε και ισχύει,</w:t>
      </w:r>
      <w:r w:rsidR="006A42B9" w:rsidRPr="006A42B9">
        <w:rPr>
          <w:rFonts w:asciiTheme="minorHAnsi" w:eastAsia="Calibri" w:hAnsiTheme="minorHAnsi" w:cstheme="minorHAnsi"/>
          <w:b/>
          <w:bCs/>
          <w:szCs w:val="22"/>
          <w:lang w:val="el-GR" w:eastAsia="en-US"/>
        </w:rPr>
        <w:t xml:space="preserve">  για  την προμήθεια στεφανιών για την άσκηση των καθηκόντων των εκπροσώπων του Περιφερειακού συμβουλίου και του Περιφερειάρχη σε εθνικές</w:t>
      </w:r>
      <w:r w:rsidR="00714FF4">
        <w:rPr>
          <w:rFonts w:asciiTheme="minorHAnsi" w:eastAsia="Calibri" w:hAnsiTheme="minorHAnsi" w:cstheme="minorHAnsi"/>
          <w:b/>
          <w:bCs/>
          <w:szCs w:val="22"/>
          <w:lang w:val="el-GR" w:eastAsia="en-US"/>
        </w:rPr>
        <w:t>, τοπικές</w:t>
      </w:r>
      <w:r w:rsidR="006A42B9" w:rsidRPr="006A42B9">
        <w:rPr>
          <w:rFonts w:asciiTheme="minorHAnsi" w:eastAsia="Calibri" w:hAnsiTheme="minorHAnsi" w:cstheme="minorHAnsi"/>
          <w:b/>
          <w:bCs/>
          <w:szCs w:val="22"/>
          <w:lang w:val="el-GR" w:eastAsia="en-US"/>
        </w:rPr>
        <w:t xml:space="preserve"> εορτές</w:t>
      </w:r>
      <w:r w:rsidR="008F5A70">
        <w:rPr>
          <w:rFonts w:asciiTheme="minorHAnsi" w:eastAsia="Calibri" w:hAnsiTheme="minorHAnsi" w:cstheme="minorHAnsi"/>
          <w:b/>
          <w:bCs/>
          <w:szCs w:val="22"/>
          <w:lang w:val="el-GR" w:eastAsia="en-US"/>
        </w:rPr>
        <w:t>,</w:t>
      </w:r>
      <w:r w:rsidR="006A42B9" w:rsidRPr="006A42B9">
        <w:rPr>
          <w:rFonts w:asciiTheme="minorHAnsi" w:eastAsia="Calibri" w:hAnsiTheme="minorHAnsi" w:cstheme="minorHAnsi"/>
          <w:b/>
          <w:bCs/>
          <w:szCs w:val="22"/>
          <w:lang w:val="el-GR" w:eastAsia="en-US"/>
        </w:rPr>
        <w:t xml:space="preserve"> ιστορικές επετείους</w:t>
      </w:r>
      <w:r w:rsidR="008F5A70">
        <w:rPr>
          <w:rFonts w:asciiTheme="minorHAnsi" w:eastAsia="Calibri" w:hAnsiTheme="minorHAnsi" w:cstheme="minorHAnsi"/>
          <w:b/>
          <w:bCs/>
          <w:szCs w:val="22"/>
          <w:lang w:val="el-GR" w:eastAsia="en-US"/>
        </w:rPr>
        <w:t xml:space="preserve"> κ.α.</w:t>
      </w:r>
      <w:r w:rsidR="006A42B9" w:rsidRPr="006A42B9">
        <w:rPr>
          <w:rFonts w:asciiTheme="minorHAnsi" w:eastAsia="Calibri" w:hAnsiTheme="minorHAnsi" w:cstheme="minorHAnsi"/>
          <w:b/>
          <w:bCs/>
          <w:szCs w:val="22"/>
          <w:lang w:val="el-GR" w:eastAsia="en-US"/>
        </w:rPr>
        <w:t>, συνολικού προϋπολογισμού 1.500,00 ευρώ συμπεριλαμβανομένου ΦΠΑ</w:t>
      </w:r>
      <w:bookmarkEnd w:id="3"/>
      <w:r w:rsidR="00391BFC" w:rsidRPr="00391BFC">
        <w:rPr>
          <w:rFonts w:asciiTheme="minorHAnsi" w:eastAsia="Calibri" w:hAnsiTheme="minorHAnsi" w:cstheme="minorHAnsi"/>
          <w:b/>
          <w:bCs/>
          <w:szCs w:val="22"/>
          <w:lang w:val="el-GR" w:eastAsia="en-US"/>
        </w:rPr>
        <w:t>»</w:t>
      </w:r>
      <w:r w:rsidR="006A42B9" w:rsidRPr="006A42B9">
        <w:rPr>
          <w:rFonts w:asciiTheme="minorHAnsi" w:eastAsia="Calibri" w:hAnsiTheme="minorHAnsi" w:cstheme="minorHAnsi"/>
          <w:b/>
          <w:bCs/>
          <w:szCs w:val="22"/>
          <w:lang w:val="el-GR" w:eastAsia="en-US"/>
        </w:rPr>
        <w:t>.</w:t>
      </w:r>
    </w:p>
    <w:p w14:paraId="7EC85C0A" w14:textId="77777777" w:rsidR="00FA202B" w:rsidRPr="00775CB3" w:rsidRDefault="00FA202B" w:rsidP="00FA202B">
      <w:pPr>
        <w:spacing w:after="60" w:line="276" w:lineRule="auto"/>
        <w:rPr>
          <w:rFonts w:asciiTheme="minorHAnsi" w:eastAsia="Calibri" w:hAnsiTheme="minorHAnsi" w:cstheme="minorHAnsi"/>
          <w:szCs w:val="22"/>
          <w:lang w:val="el-GR" w:eastAsia="en-US"/>
        </w:rPr>
      </w:pPr>
      <w:r w:rsidRPr="00775CB3">
        <w:rPr>
          <w:rFonts w:asciiTheme="minorHAnsi" w:eastAsia="Calibri" w:hAnsiTheme="minorHAnsi" w:cstheme="minorHAnsi"/>
          <w:szCs w:val="22"/>
          <w:lang w:val="el-GR" w:eastAsia="en-US"/>
        </w:rPr>
        <w:t>Η παρούσα Πρόσκληση υπόκειται στους παρακάτω όρους και προϋποθέσεις:</w:t>
      </w:r>
    </w:p>
    <w:p w14:paraId="677FF3C7" w14:textId="77777777" w:rsidR="00FA202B" w:rsidRPr="00775CB3" w:rsidRDefault="00FA202B" w:rsidP="00FA202B">
      <w:pPr>
        <w:spacing w:after="60" w:line="276" w:lineRule="auto"/>
        <w:rPr>
          <w:rFonts w:asciiTheme="minorHAnsi" w:eastAsia="Calibri" w:hAnsiTheme="minorHAnsi" w:cstheme="minorHAnsi"/>
          <w:b/>
          <w:bCs/>
          <w:szCs w:val="22"/>
          <w:lang w:val="el-GR" w:eastAsia="en-US"/>
        </w:rPr>
      </w:pPr>
    </w:p>
    <w:p w14:paraId="32B7F4C8" w14:textId="77777777" w:rsidR="00FA202B" w:rsidRDefault="00FA202B" w:rsidP="00FA202B">
      <w:pPr>
        <w:spacing w:after="60" w:line="276" w:lineRule="auto"/>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 xml:space="preserve">1. ΑΝΤΙΚΕΙΜΕΝΟ ΠΡΟΣΚΛΗΣΗΣ </w:t>
      </w:r>
    </w:p>
    <w:p w14:paraId="5D9E8BAF" w14:textId="7B3BBB46" w:rsidR="004D7001" w:rsidRPr="00873FA1" w:rsidRDefault="009E6AFC" w:rsidP="00873FA1">
      <w:pPr>
        <w:spacing w:after="0" w:line="276" w:lineRule="auto"/>
        <w:ind w:right="15"/>
        <w:rPr>
          <w:szCs w:val="22"/>
          <w:lang w:val="el-GR" w:eastAsia="el-GR"/>
        </w:rPr>
      </w:pPr>
      <w:bookmarkStart w:id="4" w:name="_Hlk210911120"/>
      <w:r w:rsidRPr="009E6AFC">
        <w:rPr>
          <w:rFonts w:asciiTheme="minorHAnsi" w:hAnsiTheme="minorHAnsi" w:cstheme="minorHAnsi"/>
          <w:szCs w:val="22"/>
          <w:lang w:val="el-GR" w:eastAsia="el-GR"/>
        </w:rPr>
        <w:t xml:space="preserve">Αντικείμενο της παρούσας πρόσκλησης είναι η </w:t>
      </w:r>
      <w:r w:rsidR="00391BFC" w:rsidRPr="00391BFC">
        <w:rPr>
          <w:rFonts w:asciiTheme="minorHAnsi" w:hAnsiTheme="minorHAnsi" w:cstheme="minorHAnsi"/>
          <w:szCs w:val="22"/>
          <w:lang w:val="el-GR" w:eastAsia="el-GR"/>
        </w:rPr>
        <w:t>προμήθεια</w:t>
      </w:r>
      <w:r w:rsidR="006A42B9" w:rsidRPr="006A42B9">
        <w:rPr>
          <w:rFonts w:asciiTheme="minorHAnsi" w:hAnsiTheme="minorHAnsi" w:cstheme="minorHAnsi"/>
          <w:szCs w:val="22"/>
          <w:lang w:val="el-GR" w:eastAsia="el-GR"/>
        </w:rPr>
        <w:t xml:space="preserve"> στεφανιών για την άσκηση των καθηκόντων των εκπροσώπων του Περιφερειακού συμβουλίου και του Περιφερειάρχη σε εθνικές</w:t>
      </w:r>
      <w:r w:rsidR="00714FF4">
        <w:rPr>
          <w:rFonts w:asciiTheme="minorHAnsi" w:hAnsiTheme="minorHAnsi" w:cstheme="minorHAnsi"/>
          <w:szCs w:val="22"/>
          <w:lang w:val="el-GR" w:eastAsia="el-GR"/>
        </w:rPr>
        <w:t>, τοπικές</w:t>
      </w:r>
      <w:r w:rsidR="006A42B9" w:rsidRPr="006A42B9">
        <w:rPr>
          <w:rFonts w:asciiTheme="minorHAnsi" w:hAnsiTheme="minorHAnsi" w:cstheme="minorHAnsi"/>
          <w:szCs w:val="22"/>
          <w:lang w:val="el-GR" w:eastAsia="el-GR"/>
        </w:rPr>
        <w:t xml:space="preserve"> εορτές</w:t>
      </w:r>
      <w:r w:rsidR="008F5A70">
        <w:rPr>
          <w:rFonts w:asciiTheme="minorHAnsi" w:hAnsiTheme="minorHAnsi" w:cstheme="minorHAnsi"/>
          <w:szCs w:val="22"/>
          <w:lang w:val="el-GR" w:eastAsia="el-GR"/>
        </w:rPr>
        <w:t>,</w:t>
      </w:r>
      <w:r w:rsidR="006A42B9" w:rsidRPr="006A42B9">
        <w:rPr>
          <w:rFonts w:asciiTheme="minorHAnsi" w:hAnsiTheme="minorHAnsi" w:cstheme="minorHAnsi"/>
          <w:szCs w:val="22"/>
          <w:lang w:val="el-GR" w:eastAsia="el-GR"/>
        </w:rPr>
        <w:t xml:space="preserve"> ιστορικές επετείους</w:t>
      </w:r>
      <w:r w:rsidR="008F5A70">
        <w:rPr>
          <w:rFonts w:asciiTheme="minorHAnsi" w:hAnsiTheme="minorHAnsi" w:cstheme="minorHAnsi"/>
          <w:szCs w:val="22"/>
          <w:lang w:val="el-GR" w:eastAsia="el-GR"/>
        </w:rPr>
        <w:t xml:space="preserve"> κ.α. </w:t>
      </w:r>
      <w:r w:rsidR="006A42B9" w:rsidRPr="006A42B9">
        <w:rPr>
          <w:rFonts w:asciiTheme="minorHAnsi" w:hAnsiTheme="minorHAnsi" w:cstheme="minorHAnsi"/>
          <w:szCs w:val="22"/>
          <w:lang w:val="el-GR" w:eastAsia="el-GR"/>
        </w:rPr>
        <w:t xml:space="preserve">, συνολικού προϋπολογισμού 1.500,00 ευρώ συμπεριλαμβανομένου ΦΠΑ. </w:t>
      </w:r>
      <w:bookmarkEnd w:id="4"/>
    </w:p>
    <w:p w14:paraId="3DC14D7B" w14:textId="09A2ED07" w:rsidR="000B2354" w:rsidRDefault="00F2411F" w:rsidP="009E6AFC">
      <w:pPr>
        <w:spacing w:after="60" w:line="276" w:lineRule="auto"/>
        <w:rPr>
          <w:rFonts w:asciiTheme="minorHAnsi" w:hAnsiTheme="minorHAnsi" w:cstheme="minorHAnsi"/>
          <w:szCs w:val="22"/>
          <w:lang w:val="el-GR" w:eastAsia="el-GR"/>
        </w:rPr>
      </w:pPr>
      <w:r w:rsidRPr="00F2411F">
        <w:rPr>
          <w:rFonts w:asciiTheme="minorHAnsi" w:hAnsiTheme="minorHAnsi" w:cstheme="minorHAnsi"/>
          <w:szCs w:val="22"/>
          <w:lang w:val="el-GR" w:eastAsia="el-GR"/>
        </w:rPr>
        <w:t xml:space="preserve">Αναλυτικά το αντικείμενο της πρόσκλησης καθώς και οι τεχνικές προδιαγραφές περιγράφονται στο </w:t>
      </w:r>
      <w:r w:rsidRPr="002825AE">
        <w:rPr>
          <w:rFonts w:asciiTheme="minorHAnsi" w:hAnsiTheme="minorHAnsi" w:cstheme="minorHAnsi"/>
          <w:b/>
          <w:bCs/>
          <w:szCs w:val="22"/>
          <w:lang w:val="el-GR" w:eastAsia="el-GR"/>
        </w:rPr>
        <w:t>ΠΑΡΑΡΤΗΜΑ Α</w:t>
      </w:r>
      <w:r w:rsidRPr="00F2411F">
        <w:rPr>
          <w:rFonts w:asciiTheme="minorHAnsi" w:hAnsiTheme="minorHAnsi" w:cstheme="minorHAnsi"/>
          <w:szCs w:val="22"/>
          <w:lang w:val="el-GR" w:eastAsia="el-GR"/>
        </w:rPr>
        <w:t xml:space="preserve"> της παρούσας πρόσκλησης, το οποίο αποτελεί αναπόσπαστο μέρος αυτής.</w:t>
      </w:r>
      <w:r>
        <w:rPr>
          <w:rFonts w:asciiTheme="minorHAnsi" w:hAnsiTheme="minorHAnsi" w:cstheme="minorHAnsi"/>
          <w:szCs w:val="22"/>
          <w:lang w:val="el-GR" w:eastAsia="el-GR"/>
        </w:rPr>
        <w:t xml:space="preserve"> </w:t>
      </w:r>
    </w:p>
    <w:p w14:paraId="286B4FBB" w14:textId="77777777" w:rsidR="00C2232F" w:rsidRDefault="00C2232F" w:rsidP="009E6AFC">
      <w:pPr>
        <w:spacing w:after="60" w:line="276" w:lineRule="auto"/>
        <w:rPr>
          <w:rFonts w:asciiTheme="minorHAnsi" w:hAnsiTheme="minorHAnsi" w:cstheme="minorHAnsi"/>
          <w:szCs w:val="22"/>
          <w:lang w:val="el-GR" w:eastAsia="el-GR"/>
        </w:rPr>
      </w:pPr>
    </w:p>
    <w:p w14:paraId="40CD5789" w14:textId="7681A3A6" w:rsidR="009A0315" w:rsidRDefault="00F2411F" w:rsidP="008333A3">
      <w:pPr>
        <w:spacing w:after="60" w:line="276" w:lineRule="auto"/>
        <w:rPr>
          <w:rFonts w:asciiTheme="minorHAnsi" w:hAnsiTheme="minorHAnsi" w:cstheme="minorHAnsi"/>
          <w:szCs w:val="22"/>
          <w:lang w:val="el-GR" w:eastAsia="el-GR"/>
        </w:rPr>
      </w:pPr>
      <w:r w:rsidRPr="00F2411F">
        <w:rPr>
          <w:rFonts w:asciiTheme="minorHAnsi" w:hAnsiTheme="minorHAnsi" w:cstheme="minorHAnsi"/>
          <w:szCs w:val="22"/>
          <w:u w:val="single"/>
          <w:lang w:val="el-GR" w:eastAsia="el-GR"/>
        </w:rPr>
        <w:t>Η προϋπολογισθείσα δαπάνη</w:t>
      </w:r>
      <w:r w:rsidR="009A0315">
        <w:rPr>
          <w:rFonts w:asciiTheme="minorHAnsi" w:hAnsiTheme="minorHAnsi" w:cstheme="minorHAnsi"/>
          <w:szCs w:val="22"/>
          <w:lang w:val="el-GR" w:eastAsia="el-GR"/>
        </w:rPr>
        <w:t>:</w:t>
      </w:r>
      <w:r>
        <w:rPr>
          <w:rFonts w:asciiTheme="minorHAnsi" w:hAnsiTheme="minorHAnsi" w:cstheme="minorHAnsi"/>
          <w:szCs w:val="22"/>
          <w:lang w:val="el-GR" w:eastAsia="el-GR"/>
        </w:rPr>
        <w:t xml:space="preserve"> </w:t>
      </w:r>
      <w:r w:rsidRPr="00F2411F">
        <w:rPr>
          <w:rFonts w:asciiTheme="minorHAnsi" w:hAnsiTheme="minorHAnsi" w:cstheme="minorHAnsi"/>
          <w:szCs w:val="22"/>
          <w:lang w:val="el-GR" w:eastAsia="el-GR"/>
        </w:rPr>
        <w:t xml:space="preserve">της εν λόγω ανάθεσης ανέρχεται συνολικά </w:t>
      </w:r>
      <w:r w:rsidR="00E2088F">
        <w:rPr>
          <w:rFonts w:asciiTheme="minorHAnsi" w:hAnsiTheme="minorHAnsi" w:cstheme="minorHAnsi"/>
          <w:szCs w:val="22"/>
          <w:lang w:val="el-GR" w:eastAsia="el-GR"/>
        </w:rPr>
        <w:t>έως του</w:t>
      </w:r>
      <w:r w:rsidRPr="00F2411F">
        <w:rPr>
          <w:rFonts w:asciiTheme="minorHAnsi" w:hAnsiTheme="minorHAnsi" w:cstheme="minorHAnsi"/>
          <w:szCs w:val="22"/>
          <w:lang w:val="el-GR" w:eastAsia="el-GR"/>
        </w:rPr>
        <w:t xml:space="preserve"> ποσ</w:t>
      </w:r>
      <w:r w:rsidR="00E2088F">
        <w:rPr>
          <w:rFonts w:asciiTheme="minorHAnsi" w:hAnsiTheme="minorHAnsi" w:cstheme="minorHAnsi"/>
          <w:szCs w:val="22"/>
          <w:lang w:val="el-GR" w:eastAsia="el-GR"/>
        </w:rPr>
        <w:t>ού</w:t>
      </w:r>
      <w:r w:rsidRPr="00F2411F">
        <w:rPr>
          <w:rFonts w:asciiTheme="minorHAnsi" w:hAnsiTheme="minorHAnsi" w:cstheme="minorHAnsi"/>
          <w:szCs w:val="22"/>
          <w:lang w:val="el-GR" w:eastAsia="el-GR"/>
        </w:rPr>
        <w:t xml:space="preserve"> των </w:t>
      </w:r>
      <w:r w:rsidR="007540EE">
        <w:rPr>
          <w:rFonts w:asciiTheme="minorHAnsi" w:hAnsiTheme="minorHAnsi" w:cstheme="minorHAnsi"/>
          <w:szCs w:val="22"/>
          <w:lang w:val="el-GR" w:eastAsia="el-GR"/>
        </w:rPr>
        <w:t>1.500</w:t>
      </w:r>
      <w:r w:rsidR="00FB422A" w:rsidRPr="00FB422A">
        <w:rPr>
          <w:rFonts w:asciiTheme="minorHAnsi" w:hAnsiTheme="minorHAnsi" w:cstheme="minorHAnsi"/>
          <w:szCs w:val="22"/>
          <w:lang w:val="el-GR" w:eastAsia="el-GR"/>
        </w:rPr>
        <w:t>,</w:t>
      </w:r>
      <w:r w:rsidR="006A42B9" w:rsidRPr="006A42B9">
        <w:rPr>
          <w:rFonts w:asciiTheme="minorHAnsi" w:hAnsiTheme="minorHAnsi" w:cstheme="minorHAnsi"/>
          <w:szCs w:val="22"/>
          <w:lang w:val="el-GR" w:eastAsia="el-GR"/>
        </w:rPr>
        <w:t>00</w:t>
      </w:r>
      <w:r w:rsidRPr="00F2411F">
        <w:rPr>
          <w:rFonts w:asciiTheme="minorHAnsi" w:hAnsiTheme="minorHAnsi" w:cstheme="minorHAnsi"/>
          <w:szCs w:val="22"/>
          <w:lang w:val="el-GR" w:eastAsia="el-GR"/>
        </w:rPr>
        <w:t>€ συμπεριλαμβανομένου ΦΠΑ.</w:t>
      </w:r>
      <w:r>
        <w:rPr>
          <w:rFonts w:asciiTheme="minorHAnsi" w:hAnsiTheme="minorHAnsi" w:cstheme="minorHAnsi"/>
          <w:szCs w:val="22"/>
          <w:lang w:val="el-GR" w:eastAsia="el-GR"/>
        </w:rPr>
        <w:t xml:space="preserve"> </w:t>
      </w:r>
    </w:p>
    <w:p w14:paraId="26564605" w14:textId="77777777" w:rsidR="00AE0649" w:rsidRDefault="00AE0649" w:rsidP="008333A3">
      <w:pPr>
        <w:spacing w:after="60" w:line="276" w:lineRule="auto"/>
        <w:rPr>
          <w:rFonts w:asciiTheme="minorHAnsi" w:hAnsiTheme="minorHAnsi" w:cstheme="minorHAnsi"/>
          <w:szCs w:val="22"/>
          <w:lang w:val="el-GR" w:eastAsia="el-GR"/>
        </w:rPr>
      </w:pPr>
    </w:p>
    <w:p w14:paraId="137FB62E" w14:textId="5DCF71BA" w:rsidR="00FA202B" w:rsidRDefault="00FA202B" w:rsidP="00FA202B">
      <w:pPr>
        <w:suppressAutoHyphens w:val="0"/>
        <w:autoSpaceDE w:val="0"/>
        <w:autoSpaceDN w:val="0"/>
        <w:adjustRightInd w:val="0"/>
        <w:spacing w:after="60" w:line="276" w:lineRule="auto"/>
        <w:rPr>
          <w:rFonts w:asciiTheme="minorHAnsi" w:eastAsia="Calibri" w:hAnsiTheme="minorHAnsi" w:cstheme="minorHAnsi"/>
          <w:szCs w:val="22"/>
          <w:lang w:val="el-GR" w:eastAsia="en-US"/>
        </w:rPr>
      </w:pPr>
      <w:r w:rsidRPr="00775CB3">
        <w:rPr>
          <w:rFonts w:asciiTheme="minorHAnsi" w:eastAsia="Calibri" w:hAnsiTheme="minorHAnsi" w:cstheme="minorHAnsi"/>
          <w:szCs w:val="22"/>
          <w:u w:val="single"/>
          <w:lang w:val="el-GR" w:eastAsia="en-US"/>
        </w:rPr>
        <w:t>Κριτήριο κατακύρωσης:</w:t>
      </w:r>
      <w:r w:rsidRPr="00775CB3">
        <w:rPr>
          <w:rFonts w:asciiTheme="minorHAnsi" w:eastAsia="Calibri" w:hAnsiTheme="minorHAnsi" w:cstheme="minorHAnsi"/>
          <w:szCs w:val="22"/>
          <w:lang w:val="el-GR" w:eastAsia="en-US"/>
        </w:rPr>
        <w:t xml:space="preserve"> </w:t>
      </w:r>
      <w:r w:rsidRPr="009101CE">
        <w:rPr>
          <w:rFonts w:asciiTheme="minorHAnsi" w:eastAsia="Calibri" w:hAnsiTheme="minorHAnsi" w:cstheme="minorHAnsi"/>
          <w:szCs w:val="22"/>
          <w:lang w:val="el-GR" w:eastAsia="en-US"/>
        </w:rPr>
        <w:t>Η</w:t>
      </w:r>
      <w:r w:rsidR="00AE0649">
        <w:rPr>
          <w:rFonts w:asciiTheme="minorHAnsi" w:eastAsia="Calibri" w:hAnsiTheme="minorHAnsi" w:cstheme="minorHAnsi"/>
          <w:szCs w:val="22"/>
          <w:lang w:val="el-GR" w:eastAsia="en-US"/>
        </w:rPr>
        <w:t xml:space="preserve"> π</w:t>
      </w:r>
      <w:r w:rsidR="00AE0649" w:rsidRPr="00AE0649">
        <w:rPr>
          <w:rFonts w:asciiTheme="minorHAnsi" w:eastAsia="Calibri" w:hAnsiTheme="minorHAnsi" w:cstheme="minorHAnsi"/>
          <w:szCs w:val="22"/>
          <w:lang w:val="el-GR" w:eastAsia="en-US"/>
        </w:rPr>
        <w:t>λέον συμφέρουσα από οικονομική άποψη προσφορά βάσει τιμής (χαμηλότερη τιμή) για το σύνολο του  αντικειμένου της πρόσκλησης.</w:t>
      </w:r>
      <w:r w:rsidRPr="009101CE">
        <w:rPr>
          <w:rFonts w:asciiTheme="minorHAnsi" w:eastAsia="Calibri" w:hAnsiTheme="minorHAnsi" w:cstheme="minorHAnsi"/>
          <w:szCs w:val="22"/>
          <w:lang w:val="el-GR" w:eastAsia="en-US"/>
        </w:rPr>
        <w:t xml:space="preserve"> </w:t>
      </w:r>
    </w:p>
    <w:p w14:paraId="753837BD" w14:textId="77777777" w:rsidR="00AE0649" w:rsidRPr="002A34C7" w:rsidRDefault="00AE0649" w:rsidP="00FA202B">
      <w:pPr>
        <w:suppressAutoHyphens w:val="0"/>
        <w:autoSpaceDE w:val="0"/>
        <w:autoSpaceDN w:val="0"/>
        <w:adjustRightInd w:val="0"/>
        <w:spacing w:after="60" w:line="276" w:lineRule="auto"/>
        <w:rPr>
          <w:rFonts w:asciiTheme="minorHAnsi" w:eastAsia="Calibri" w:hAnsiTheme="minorHAnsi" w:cstheme="minorHAnsi"/>
          <w:b/>
          <w:bCs/>
          <w:szCs w:val="22"/>
          <w:lang w:val="el-GR" w:eastAsia="en-US"/>
        </w:rPr>
      </w:pPr>
    </w:p>
    <w:p w14:paraId="3455C712" w14:textId="319DF74E" w:rsidR="002A34C7" w:rsidRPr="002A34C7" w:rsidRDefault="00FA202B" w:rsidP="002A34C7">
      <w:pPr>
        <w:suppressAutoHyphens w:val="0"/>
        <w:autoSpaceDE w:val="0"/>
        <w:autoSpaceDN w:val="0"/>
        <w:adjustRightInd w:val="0"/>
        <w:spacing w:after="60" w:line="276" w:lineRule="auto"/>
        <w:rPr>
          <w:rFonts w:asciiTheme="minorHAnsi" w:eastAsia="Calibri" w:hAnsiTheme="minorHAnsi" w:cstheme="minorHAnsi"/>
          <w:szCs w:val="22"/>
          <w:lang w:val="el-GR" w:eastAsia="en-US"/>
        </w:rPr>
      </w:pPr>
      <w:r w:rsidRPr="002A34C7">
        <w:rPr>
          <w:rFonts w:asciiTheme="minorHAnsi" w:eastAsia="Calibri" w:hAnsiTheme="minorHAnsi" w:cstheme="minorHAnsi"/>
          <w:szCs w:val="22"/>
          <w:u w:val="single"/>
          <w:lang w:val="el-GR" w:eastAsia="en-US"/>
        </w:rPr>
        <w:t>Η διάρκεια της σύμβασης</w:t>
      </w:r>
      <w:r w:rsidR="00786B05">
        <w:rPr>
          <w:rFonts w:asciiTheme="minorHAnsi" w:eastAsia="Calibri" w:hAnsiTheme="minorHAnsi" w:cstheme="minorHAnsi"/>
          <w:szCs w:val="22"/>
          <w:u w:val="single"/>
          <w:lang w:val="el-GR" w:eastAsia="en-US"/>
        </w:rPr>
        <w:t>:</w:t>
      </w:r>
      <w:r w:rsidRPr="002A34C7">
        <w:rPr>
          <w:rFonts w:asciiTheme="minorHAnsi" w:eastAsia="Calibri" w:hAnsiTheme="minorHAnsi" w:cstheme="minorHAnsi"/>
          <w:szCs w:val="22"/>
          <w:lang w:val="el-GR" w:eastAsia="en-US"/>
        </w:rPr>
        <w:t xml:space="preserve"> </w:t>
      </w:r>
      <w:r w:rsidR="00585143" w:rsidRPr="002A34C7">
        <w:rPr>
          <w:rFonts w:asciiTheme="minorHAnsi" w:eastAsia="Calibri" w:hAnsiTheme="minorHAnsi" w:cstheme="minorHAnsi"/>
          <w:szCs w:val="22"/>
          <w:lang w:val="el-GR" w:eastAsia="en-US"/>
        </w:rPr>
        <w:t xml:space="preserve"> </w:t>
      </w:r>
      <w:r w:rsidR="00E879FD" w:rsidRPr="002A34C7">
        <w:rPr>
          <w:rFonts w:asciiTheme="minorHAnsi" w:eastAsia="Calibri" w:hAnsiTheme="minorHAnsi" w:cstheme="minorHAnsi"/>
          <w:szCs w:val="22"/>
          <w:lang w:val="el-GR" w:eastAsia="en-US"/>
        </w:rPr>
        <w:t xml:space="preserve">ορίζεται από </w:t>
      </w:r>
      <w:r w:rsidR="0092276C" w:rsidRPr="002A34C7">
        <w:rPr>
          <w:rFonts w:asciiTheme="minorHAnsi" w:eastAsia="Calibri" w:hAnsiTheme="minorHAnsi" w:cstheme="minorHAnsi"/>
          <w:szCs w:val="22"/>
          <w:lang w:val="el-GR" w:eastAsia="en-US"/>
        </w:rPr>
        <w:t>την ημερομηνία της υπογραφή της</w:t>
      </w:r>
      <w:r w:rsidR="00F2411F" w:rsidRPr="002A34C7">
        <w:rPr>
          <w:rFonts w:asciiTheme="minorHAnsi" w:eastAsia="Calibri" w:hAnsiTheme="minorHAnsi" w:cstheme="minorHAnsi"/>
          <w:szCs w:val="22"/>
          <w:lang w:val="el-GR" w:eastAsia="en-US"/>
        </w:rPr>
        <w:t xml:space="preserve"> </w:t>
      </w:r>
      <w:r w:rsidR="00AF0728" w:rsidRPr="002A34C7">
        <w:rPr>
          <w:rFonts w:asciiTheme="minorHAnsi" w:eastAsia="Calibri" w:hAnsiTheme="minorHAnsi" w:cstheme="minorHAnsi"/>
          <w:szCs w:val="22"/>
          <w:lang w:val="el-GR" w:eastAsia="en-US"/>
        </w:rPr>
        <w:t xml:space="preserve">(Ανάρτηση στο ΚΗΜΔΗΣ) </w:t>
      </w:r>
      <w:r w:rsidR="00F2411F" w:rsidRPr="002A34C7">
        <w:rPr>
          <w:rFonts w:asciiTheme="minorHAnsi" w:eastAsia="Calibri" w:hAnsiTheme="minorHAnsi" w:cstheme="minorHAnsi"/>
          <w:szCs w:val="22"/>
          <w:lang w:val="el-GR" w:eastAsia="en-US"/>
        </w:rPr>
        <w:t xml:space="preserve">και έως </w:t>
      </w:r>
      <w:r w:rsidR="004A4473" w:rsidRPr="002A34C7">
        <w:rPr>
          <w:rFonts w:asciiTheme="minorHAnsi" w:eastAsia="Calibri" w:hAnsiTheme="minorHAnsi" w:cstheme="minorHAnsi"/>
          <w:szCs w:val="22"/>
          <w:lang w:val="el-GR" w:eastAsia="en-US"/>
        </w:rPr>
        <w:t xml:space="preserve"> </w:t>
      </w:r>
      <w:r w:rsidR="006A42B9" w:rsidRPr="006A42B9">
        <w:rPr>
          <w:rFonts w:asciiTheme="minorHAnsi" w:eastAsia="Calibri" w:hAnsiTheme="minorHAnsi" w:cstheme="minorHAnsi"/>
          <w:szCs w:val="22"/>
          <w:lang w:val="el-GR" w:eastAsia="en-US"/>
        </w:rPr>
        <w:t>31/12/2025</w:t>
      </w:r>
      <w:r w:rsidR="00F2411F" w:rsidRPr="002A34C7">
        <w:rPr>
          <w:rFonts w:asciiTheme="minorHAnsi" w:eastAsia="Calibri" w:hAnsiTheme="minorHAnsi" w:cstheme="minorHAnsi"/>
          <w:szCs w:val="22"/>
          <w:lang w:val="el-GR" w:eastAsia="en-US"/>
        </w:rPr>
        <w:t>.</w:t>
      </w:r>
      <w:r w:rsidR="00F2411F">
        <w:rPr>
          <w:rFonts w:asciiTheme="minorHAnsi" w:eastAsia="Calibri" w:hAnsiTheme="minorHAnsi" w:cstheme="minorHAnsi"/>
          <w:szCs w:val="22"/>
          <w:lang w:val="el-GR" w:eastAsia="en-US"/>
        </w:rPr>
        <w:t xml:space="preserve"> </w:t>
      </w:r>
    </w:p>
    <w:p w14:paraId="6DAF513A" w14:textId="77777777" w:rsidR="00923040" w:rsidRPr="00CC24B9" w:rsidRDefault="00923040" w:rsidP="00CC24B9">
      <w:pPr>
        <w:suppressAutoHyphens w:val="0"/>
        <w:autoSpaceDE w:val="0"/>
        <w:autoSpaceDN w:val="0"/>
        <w:adjustRightInd w:val="0"/>
        <w:spacing w:after="60" w:line="276" w:lineRule="auto"/>
        <w:rPr>
          <w:rFonts w:asciiTheme="minorHAnsi" w:eastAsia="Calibri" w:hAnsiTheme="minorHAnsi" w:cstheme="minorHAnsi"/>
          <w:szCs w:val="22"/>
          <w:lang w:val="el-GR" w:eastAsia="en-US"/>
        </w:rPr>
      </w:pPr>
    </w:p>
    <w:p w14:paraId="1396EC9B" w14:textId="36B22AC7" w:rsidR="00FA202B" w:rsidRPr="007540EE" w:rsidRDefault="00FA202B" w:rsidP="00FB422A">
      <w:pPr>
        <w:spacing w:line="276" w:lineRule="auto"/>
        <w:rPr>
          <w:rFonts w:asciiTheme="minorHAnsi" w:hAnsiTheme="minorHAnsi" w:cstheme="minorHAnsi"/>
          <w:szCs w:val="22"/>
          <w:lang w:val="el-GR"/>
        </w:rPr>
      </w:pPr>
      <w:r w:rsidRPr="00775CB3">
        <w:rPr>
          <w:rFonts w:asciiTheme="minorHAnsi" w:hAnsiTheme="minorHAnsi" w:cstheme="minorHAnsi"/>
          <w:szCs w:val="22"/>
          <w:lang w:val="el-GR"/>
        </w:rPr>
        <w:t>Οι ανωτέρω υπηρεσίες κατατάσσονται στον ακόλουθο κωδικό του Κοινού Λεξιλογίου δημοσίων συμβάσεων:</w:t>
      </w:r>
      <w:r w:rsidR="007540EE" w:rsidRPr="007540EE">
        <w:rPr>
          <w:lang w:val="el-GR"/>
        </w:rPr>
        <w:t xml:space="preserve"> </w:t>
      </w:r>
      <w:r w:rsidR="007540EE" w:rsidRPr="007540EE">
        <w:rPr>
          <w:rFonts w:asciiTheme="minorHAnsi" w:hAnsiTheme="minorHAnsi" w:cstheme="minorHAnsi"/>
          <w:szCs w:val="22"/>
          <w:lang w:val="el-GR"/>
        </w:rPr>
        <w:t>03121210 – 0 Άνθινες διατάξεις</w:t>
      </w:r>
      <w:r w:rsidRPr="00775CB3">
        <w:rPr>
          <w:rFonts w:asciiTheme="minorHAnsi" w:hAnsiTheme="minorHAnsi" w:cstheme="minorHAnsi"/>
          <w:szCs w:val="22"/>
          <w:lang w:val="el-GR"/>
        </w:rPr>
        <w:t xml:space="preserve">  </w:t>
      </w:r>
    </w:p>
    <w:p w14:paraId="5469B35D" w14:textId="77777777" w:rsidR="00FB422A" w:rsidRDefault="00FB422A" w:rsidP="00FB422A">
      <w:pPr>
        <w:spacing w:line="276" w:lineRule="auto"/>
        <w:rPr>
          <w:rFonts w:asciiTheme="minorHAnsi" w:eastAsia="Calibri" w:hAnsiTheme="minorHAnsi" w:cstheme="minorHAnsi"/>
          <w:szCs w:val="22"/>
          <w:lang w:val="el-GR" w:eastAsia="en-US"/>
        </w:rPr>
      </w:pPr>
    </w:p>
    <w:p w14:paraId="2F6E19C6" w14:textId="293DD108" w:rsidR="0085258C" w:rsidRDefault="0085258C">
      <w:pPr>
        <w:suppressAutoHyphens w:val="0"/>
        <w:spacing w:after="0"/>
        <w:jc w:val="left"/>
        <w:rPr>
          <w:rFonts w:asciiTheme="minorHAnsi" w:eastAsia="Calibri" w:hAnsiTheme="minorHAnsi" w:cstheme="minorHAnsi"/>
          <w:szCs w:val="22"/>
          <w:lang w:val="el-GR" w:eastAsia="en-US"/>
        </w:rPr>
      </w:pPr>
      <w:r>
        <w:rPr>
          <w:rFonts w:asciiTheme="minorHAnsi" w:eastAsia="Calibri" w:hAnsiTheme="minorHAnsi" w:cstheme="minorHAnsi"/>
          <w:szCs w:val="22"/>
          <w:lang w:val="el-GR" w:eastAsia="en-US"/>
        </w:rPr>
        <w:br w:type="page"/>
      </w:r>
    </w:p>
    <w:p w14:paraId="4388E657" w14:textId="77777777" w:rsidR="00AE0649" w:rsidRPr="00775CB3" w:rsidRDefault="00AE0649" w:rsidP="00FB422A">
      <w:pPr>
        <w:spacing w:line="276" w:lineRule="auto"/>
        <w:rPr>
          <w:rFonts w:asciiTheme="minorHAnsi" w:eastAsia="Calibri" w:hAnsiTheme="minorHAnsi" w:cstheme="minorHAnsi"/>
          <w:szCs w:val="22"/>
          <w:lang w:val="el-GR" w:eastAsia="en-US"/>
        </w:rPr>
      </w:pPr>
    </w:p>
    <w:p w14:paraId="1FFFB1E1" w14:textId="77777777" w:rsidR="00FA202B" w:rsidRPr="00775CB3" w:rsidRDefault="00FA202B" w:rsidP="00FA202B">
      <w:pPr>
        <w:suppressAutoHyphens w:val="0"/>
        <w:spacing w:after="0"/>
        <w:jc w:val="left"/>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2. ΣΥΝΤΑΞΗ ΠΡΟΣΦΟΡΩΝ</w:t>
      </w:r>
    </w:p>
    <w:p w14:paraId="2F57C7BA" w14:textId="77777777" w:rsidR="00FA202B" w:rsidRPr="00775CB3"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Οι προσφορές τοποθετούνται μέσα σε ένα ενιαίο σφραγισμένο φάκελο δακτυλογραφημένες και υποχρεωτικά στην Ελληνική γλώσσα.</w:t>
      </w:r>
    </w:p>
    <w:p w14:paraId="5595ECE2" w14:textId="77777777" w:rsidR="00FA202B" w:rsidRPr="00775CB3"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 xml:space="preserve">Ο </w:t>
      </w:r>
      <w:r w:rsidRPr="00775CB3">
        <w:rPr>
          <w:rFonts w:asciiTheme="minorHAnsi" w:hAnsiTheme="minorHAnsi" w:cstheme="minorHAnsi"/>
          <w:b/>
          <w:bCs/>
          <w:szCs w:val="22"/>
          <w:lang w:val="el-GR" w:eastAsia="el-GR"/>
        </w:rPr>
        <w:t xml:space="preserve">ενιαίος σφραγισμένος φάκελος </w:t>
      </w:r>
      <w:r w:rsidRPr="00775CB3">
        <w:rPr>
          <w:rFonts w:asciiTheme="minorHAnsi" w:hAnsiTheme="minorHAnsi" w:cstheme="minorHAnsi"/>
          <w:szCs w:val="22"/>
          <w:lang w:val="el-GR" w:eastAsia="el-GR"/>
        </w:rPr>
        <w:t xml:space="preserve">με τα πλήρη στοιχεία του προσφέροντα θα περιέχει </w:t>
      </w:r>
      <w:r w:rsidRPr="00775CB3">
        <w:rPr>
          <w:rFonts w:asciiTheme="minorHAnsi" w:hAnsiTheme="minorHAnsi" w:cstheme="minorHAnsi"/>
          <w:b/>
          <w:bCs/>
          <w:szCs w:val="22"/>
          <w:lang w:val="el-GR" w:eastAsia="el-GR"/>
        </w:rPr>
        <w:t>δύο επί μέρους, ανεξάρτητους, σφραγισμένους φακέλους</w:t>
      </w:r>
      <w:r w:rsidRPr="00775CB3">
        <w:rPr>
          <w:rFonts w:asciiTheme="minorHAnsi" w:hAnsiTheme="minorHAnsi" w:cstheme="minorHAnsi"/>
          <w:szCs w:val="22"/>
          <w:lang w:val="el-GR" w:eastAsia="el-GR"/>
        </w:rPr>
        <w:t>, δηλαδή:</w:t>
      </w:r>
    </w:p>
    <w:p w14:paraId="73AD6A6C" w14:textId="77777777" w:rsidR="00FA202B" w:rsidRPr="00775CB3"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1) «</w:t>
      </w:r>
      <w:r w:rsidRPr="00775CB3">
        <w:rPr>
          <w:rFonts w:asciiTheme="minorHAnsi" w:hAnsiTheme="minorHAnsi" w:cstheme="minorHAnsi"/>
          <w:b/>
          <w:bCs/>
          <w:szCs w:val="22"/>
          <w:lang w:val="el-GR" w:eastAsia="el-GR"/>
        </w:rPr>
        <w:t>Φάκελος Δικαιολογητικών Συμμετοχής – Τεχνική Προσφορά</w:t>
      </w:r>
      <w:r w:rsidRPr="00775CB3">
        <w:rPr>
          <w:rFonts w:asciiTheme="minorHAnsi" w:hAnsiTheme="minorHAnsi" w:cstheme="minorHAnsi"/>
          <w:szCs w:val="22"/>
          <w:lang w:val="el-GR" w:eastAsia="el-GR"/>
        </w:rPr>
        <w:t>», ο οποίος περιέχει τα δικαιολογητικά συμμετοχής και την Τεχνική προσφορά, όπως προσδιορίζονται στην παρούσα πρόσκληση.</w:t>
      </w:r>
    </w:p>
    <w:p w14:paraId="481B86B2" w14:textId="630B26B7" w:rsidR="006B3219"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2) «</w:t>
      </w:r>
      <w:r w:rsidRPr="00775CB3">
        <w:rPr>
          <w:rFonts w:asciiTheme="minorHAnsi" w:hAnsiTheme="minorHAnsi" w:cstheme="minorHAnsi"/>
          <w:b/>
          <w:bCs/>
          <w:szCs w:val="22"/>
          <w:lang w:val="el-GR" w:eastAsia="el-GR"/>
        </w:rPr>
        <w:t>Φάκελος Οικονομικής Προσφοράς</w:t>
      </w:r>
      <w:r w:rsidRPr="00775CB3">
        <w:rPr>
          <w:rFonts w:asciiTheme="minorHAnsi" w:hAnsiTheme="minorHAnsi" w:cstheme="minorHAnsi"/>
          <w:szCs w:val="22"/>
          <w:lang w:val="el-GR" w:eastAsia="el-GR"/>
        </w:rPr>
        <w:t>», ο οποίος περιέχει τα στοιχεία της Οικονομικής Προσφοράς του υποψηφίου Αναδόχου.</w:t>
      </w:r>
    </w:p>
    <w:p w14:paraId="53EEDD6D" w14:textId="77777777" w:rsidR="00FA202B" w:rsidRDefault="00FA202B" w:rsidP="00FA202B">
      <w:pPr>
        <w:spacing w:after="60" w:line="276" w:lineRule="auto"/>
        <w:rPr>
          <w:rFonts w:asciiTheme="minorHAnsi" w:hAnsiTheme="minorHAnsi" w:cstheme="minorHAnsi"/>
          <w:szCs w:val="22"/>
          <w:u w:val="single"/>
          <w:lang w:val="el-GR" w:eastAsia="el-GR"/>
        </w:rPr>
      </w:pPr>
      <w:r w:rsidRPr="00AF748B">
        <w:rPr>
          <w:rFonts w:asciiTheme="minorHAnsi" w:hAnsiTheme="minorHAnsi" w:cstheme="minorHAnsi"/>
          <w:szCs w:val="22"/>
          <w:u w:val="single"/>
          <w:lang w:val="el-GR" w:eastAsia="el-GR"/>
        </w:rPr>
        <w:t>Στον παραπάνω ενιαίο φάκελο καθώς και στους δύο επί μέρους φάκελοι θα αναγράφονται ευκρινώς και στην ελληνική γλώσσα τα ακόλουθα στοιχεία:</w:t>
      </w:r>
    </w:p>
    <w:p w14:paraId="0DB17F7C" w14:textId="03AFD2E2" w:rsidR="00FA202B" w:rsidRPr="00D1751D" w:rsidRDefault="00FA202B" w:rsidP="00FA202B">
      <w:pPr>
        <w:spacing w:after="60" w:line="276" w:lineRule="auto"/>
        <w:rPr>
          <w:rFonts w:asciiTheme="minorHAnsi" w:hAnsiTheme="minorHAnsi" w:cstheme="minorHAnsi"/>
          <w:szCs w:val="22"/>
          <w:lang w:val="el-GR" w:eastAsia="el-GR"/>
        </w:rPr>
      </w:pPr>
      <w:r w:rsidRPr="00AF748B">
        <w:rPr>
          <w:rFonts w:asciiTheme="minorHAnsi" w:hAnsiTheme="minorHAnsi" w:cstheme="minorHAnsi"/>
          <w:b/>
          <w:bCs/>
          <w:szCs w:val="22"/>
          <w:lang w:val="el-GR" w:eastAsia="el-GR"/>
        </w:rPr>
        <w:t>α) ΠΡΟΣΚΛΗΣΗ ΥΠΟΒΟΛΗΣ ΠΡΟΣΦΟΡΑΣ</w:t>
      </w:r>
      <w:r w:rsidRPr="00AF748B">
        <w:rPr>
          <w:rFonts w:asciiTheme="minorHAnsi" w:hAnsiTheme="minorHAnsi" w:cstheme="minorHAnsi"/>
          <w:szCs w:val="22"/>
          <w:lang w:val="el-GR"/>
        </w:rPr>
        <w:t xml:space="preserve"> </w:t>
      </w:r>
      <w:r w:rsidRPr="00AF748B">
        <w:rPr>
          <w:rFonts w:asciiTheme="minorHAnsi" w:hAnsiTheme="minorHAnsi" w:cstheme="minorHAnsi"/>
          <w:szCs w:val="22"/>
          <w:lang w:val="el-GR" w:eastAsia="el-GR"/>
        </w:rPr>
        <w:t>για την απευθείας</w:t>
      </w:r>
      <w:r>
        <w:rPr>
          <w:rFonts w:asciiTheme="minorHAnsi" w:hAnsiTheme="minorHAnsi" w:cstheme="minorHAnsi"/>
          <w:szCs w:val="22"/>
          <w:lang w:val="el-GR" w:eastAsia="el-GR"/>
        </w:rPr>
        <w:t xml:space="preserve"> </w:t>
      </w:r>
      <w:r w:rsidRPr="00D34F00">
        <w:rPr>
          <w:rFonts w:asciiTheme="minorHAnsi" w:hAnsiTheme="minorHAnsi" w:cstheme="minorHAnsi"/>
          <w:szCs w:val="22"/>
          <w:lang w:val="el-GR" w:eastAsia="el-GR"/>
        </w:rPr>
        <w:t>ανάθεση σύμφωνα με το άρθρο 118 του Ν. 4412/16</w:t>
      </w:r>
      <w:r w:rsidR="009078D1">
        <w:rPr>
          <w:rFonts w:asciiTheme="minorHAnsi" w:hAnsiTheme="minorHAnsi" w:cstheme="minorHAnsi"/>
          <w:szCs w:val="22"/>
          <w:lang w:val="el-GR" w:eastAsia="el-GR"/>
        </w:rPr>
        <w:t xml:space="preserve"> </w:t>
      </w:r>
      <w:r w:rsidR="009078D1" w:rsidRPr="009078D1">
        <w:rPr>
          <w:rFonts w:asciiTheme="minorHAnsi" w:eastAsia="Calibri" w:hAnsiTheme="minorHAnsi" w:cstheme="minorHAnsi"/>
          <w:szCs w:val="22"/>
          <w:lang w:val="el-GR" w:eastAsia="en-US"/>
        </w:rPr>
        <w:t>όπως τροποποιήθηκε και ισχύει</w:t>
      </w:r>
      <w:r w:rsidR="009078D1">
        <w:rPr>
          <w:rFonts w:asciiTheme="minorHAnsi" w:eastAsia="Calibri" w:hAnsiTheme="minorHAnsi" w:cstheme="minorHAnsi"/>
          <w:szCs w:val="22"/>
          <w:lang w:val="el-GR" w:eastAsia="en-US"/>
        </w:rPr>
        <w:t>,</w:t>
      </w:r>
      <w:r w:rsidRPr="00D34F00">
        <w:rPr>
          <w:rFonts w:asciiTheme="minorHAnsi" w:hAnsiTheme="minorHAnsi" w:cstheme="minorHAnsi"/>
          <w:szCs w:val="22"/>
          <w:lang w:val="el-GR" w:eastAsia="el-GR"/>
        </w:rPr>
        <w:t xml:space="preserve"> </w:t>
      </w:r>
      <w:r w:rsidR="006A42B9" w:rsidRPr="006A42B9">
        <w:rPr>
          <w:rFonts w:asciiTheme="minorHAnsi" w:hAnsiTheme="minorHAnsi" w:cstheme="minorHAnsi"/>
          <w:szCs w:val="22"/>
          <w:lang w:val="el-GR" w:eastAsia="el-GR"/>
        </w:rPr>
        <w:t>την προμήθεια στεφανιών για την άσκηση των καθηκόντων των εκπροσώπων του Περιφερειακού συμβουλίου και του Περιφερειάρχη σε εθνικές</w:t>
      </w:r>
      <w:r w:rsidR="00714FF4">
        <w:rPr>
          <w:rFonts w:asciiTheme="minorHAnsi" w:hAnsiTheme="minorHAnsi" w:cstheme="minorHAnsi"/>
          <w:szCs w:val="22"/>
          <w:lang w:val="el-GR" w:eastAsia="el-GR"/>
        </w:rPr>
        <w:t>, τοπικές</w:t>
      </w:r>
      <w:r w:rsidR="006A42B9" w:rsidRPr="006A42B9">
        <w:rPr>
          <w:rFonts w:asciiTheme="minorHAnsi" w:hAnsiTheme="minorHAnsi" w:cstheme="minorHAnsi"/>
          <w:szCs w:val="22"/>
          <w:lang w:val="el-GR" w:eastAsia="el-GR"/>
        </w:rPr>
        <w:t xml:space="preserve"> εορτέ</w:t>
      </w:r>
      <w:r w:rsidR="00714FF4">
        <w:rPr>
          <w:rFonts w:asciiTheme="minorHAnsi" w:hAnsiTheme="minorHAnsi" w:cstheme="minorHAnsi"/>
          <w:szCs w:val="22"/>
          <w:lang w:val="el-GR" w:eastAsia="el-GR"/>
        </w:rPr>
        <w:t>ς</w:t>
      </w:r>
      <w:r w:rsidR="008F5A70">
        <w:rPr>
          <w:rFonts w:asciiTheme="minorHAnsi" w:hAnsiTheme="minorHAnsi" w:cstheme="minorHAnsi"/>
          <w:szCs w:val="22"/>
          <w:lang w:val="el-GR" w:eastAsia="el-GR"/>
        </w:rPr>
        <w:t>,</w:t>
      </w:r>
      <w:r w:rsidR="006A42B9" w:rsidRPr="006A42B9">
        <w:rPr>
          <w:rFonts w:asciiTheme="minorHAnsi" w:hAnsiTheme="minorHAnsi" w:cstheme="minorHAnsi"/>
          <w:szCs w:val="22"/>
          <w:lang w:val="el-GR" w:eastAsia="el-GR"/>
        </w:rPr>
        <w:t xml:space="preserve"> ιστορικές επετείους</w:t>
      </w:r>
      <w:r w:rsidR="008F5A70">
        <w:rPr>
          <w:rFonts w:asciiTheme="minorHAnsi" w:hAnsiTheme="minorHAnsi" w:cstheme="minorHAnsi"/>
          <w:szCs w:val="22"/>
          <w:lang w:val="el-GR" w:eastAsia="el-GR"/>
        </w:rPr>
        <w:t xml:space="preserve"> κ.α. </w:t>
      </w:r>
      <w:r w:rsidR="006A42B9" w:rsidRPr="006A42B9">
        <w:rPr>
          <w:rFonts w:asciiTheme="minorHAnsi" w:hAnsiTheme="minorHAnsi" w:cstheme="minorHAnsi"/>
          <w:szCs w:val="22"/>
          <w:lang w:val="el-GR" w:eastAsia="el-GR"/>
        </w:rPr>
        <w:t>, συνολικού προϋπολογισμού 1.500,00 ευρώ συμπεριλαμβανομένου ΦΠΑ</w:t>
      </w:r>
      <w:r w:rsidR="00D64197">
        <w:rPr>
          <w:rFonts w:asciiTheme="minorHAnsi" w:hAnsiTheme="minorHAnsi" w:cstheme="minorHAnsi"/>
          <w:szCs w:val="22"/>
          <w:lang w:val="el-GR" w:eastAsia="el-GR"/>
        </w:rPr>
        <w:t>.</w:t>
      </w:r>
    </w:p>
    <w:p w14:paraId="6D746633" w14:textId="77777777" w:rsidR="00FA202B" w:rsidRDefault="00FA202B" w:rsidP="00FA202B">
      <w:pPr>
        <w:spacing w:after="60" w:line="276" w:lineRule="auto"/>
        <w:rPr>
          <w:rFonts w:asciiTheme="minorHAnsi" w:eastAsia="Calibri" w:hAnsiTheme="minorHAnsi" w:cstheme="minorHAnsi"/>
          <w:szCs w:val="22"/>
          <w:lang w:val="el-GR" w:eastAsia="el-GR"/>
        </w:rPr>
      </w:pPr>
      <w:r w:rsidRPr="00AF748B">
        <w:rPr>
          <w:rFonts w:asciiTheme="minorHAnsi" w:hAnsiTheme="minorHAnsi" w:cstheme="minorHAnsi"/>
          <w:szCs w:val="22"/>
          <w:lang w:val="el-GR" w:eastAsia="el-GR"/>
        </w:rPr>
        <w:t xml:space="preserve">β) </w:t>
      </w:r>
      <w:r w:rsidRPr="00FA5EBF">
        <w:rPr>
          <w:rFonts w:asciiTheme="minorHAnsi" w:hAnsiTheme="minorHAnsi" w:cstheme="minorHAnsi"/>
          <w:b/>
          <w:szCs w:val="22"/>
          <w:lang w:val="el-GR" w:eastAsia="el-GR"/>
        </w:rPr>
        <w:t>ΣΤΟΙΧΕΙΑ ΥΠΟΨΗΦΙΟΥ</w:t>
      </w:r>
      <w:r w:rsidRPr="00AF748B">
        <w:rPr>
          <w:rFonts w:asciiTheme="minorHAnsi" w:hAnsiTheme="minorHAnsi" w:cstheme="minorHAnsi"/>
          <w:szCs w:val="22"/>
          <w:lang w:val="el-GR" w:eastAsia="el-GR"/>
        </w:rPr>
        <w:t xml:space="preserve"> (</w:t>
      </w:r>
      <w:r w:rsidRPr="00AF748B">
        <w:rPr>
          <w:rFonts w:asciiTheme="minorHAnsi" w:eastAsia="Calibri" w:hAnsiTheme="minorHAnsi" w:cstheme="minorHAnsi"/>
          <w:szCs w:val="22"/>
          <w:lang w:val="el-GR" w:eastAsia="el-GR"/>
        </w:rPr>
        <w:t>Επωνυμία. Δ/νση, Τηλέφωνο, Φαξ, e-mail, Α.Φ.Μ.)</w:t>
      </w:r>
    </w:p>
    <w:p w14:paraId="60D0D665" w14:textId="77777777" w:rsidR="002C5A2C" w:rsidRDefault="002C5A2C" w:rsidP="00FA202B">
      <w:pPr>
        <w:spacing w:after="60" w:line="276" w:lineRule="auto"/>
        <w:rPr>
          <w:rFonts w:asciiTheme="minorHAnsi" w:eastAsia="Calibri" w:hAnsiTheme="minorHAnsi" w:cstheme="minorHAnsi"/>
          <w:szCs w:val="22"/>
          <w:lang w:val="el-GR" w:eastAsia="el-GR"/>
        </w:rPr>
      </w:pPr>
    </w:p>
    <w:p w14:paraId="6F38575B" w14:textId="77777777" w:rsidR="002C5A2C" w:rsidRPr="002C5A2C" w:rsidRDefault="002C5A2C" w:rsidP="002C5A2C">
      <w:pPr>
        <w:spacing w:after="60" w:line="276" w:lineRule="auto"/>
        <w:rPr>
          <w:rFonts w:asciiTheme="minorHAnsi" w:hAnsiTheme="minorHAnsi" w:cstheme="minorHAnsi"/>
          <w:b/>
          <w:bCs/>
          <w:i/>
          <w:iCs/>
          <w:szCs w:val="22"/>
          <w:u w:val="single"/>
          <w:lang w:val="el-GR" w:eastAsia="el-GR"/>
        </w:rPr>
      </w:pPr>
      <w:r w:rsidRPr="002C5A2C">
        <w:rPr>
          <w:rFonts w:asciiTheme="minorHAnsi" w:hAnsiTheme="minorHAnsi" w:cstheme="minorHAnsi"/>
          <w:b/>
          <w:bCs/>
          <w:i/>
          <w:iCs/>
          <w:szCs w:val="22"/>
          <w:u w:val="single"/>
          <w:lang w:val="el-GR" w:eastAsia="el-GR"/>
        </w:rPr>
        <w:t>3. ΔΙΚΑΙΟΛΟΓΗΤΙΚΑ ΣΥΜΜΕΤΟΧΗΣ</w:t>
      </w:r>
    </w:p>
    <w:p w14:paraId="5F7C21F0" w14:textId="77777777" w:rsidR="002C5A2C" w:rsidRPr="002C5A2C" w:rsidRDefault="002C5A2C" w:rsidP="002C5A2C">
      <w:pPr>
        <w:spacing w:after="60" w:line="276" w:lineRule="auto"/>
        <w:rPr>
          <w:rFonts w:asciiTheme="minorHAnsi" w:hAnsiTheme="minorHAnsi" w:cstheme="minorHAnsi"/>
          <w:szCs w:val="22"/>
          <w:lang w:val="el-GR" w:eastAsia="el-GR"/>
        </w:rPr>
      </w:pPr>
      <w:r w:rsidRPr="002C5A2C">
        <w:rPr>
          <w:rFonts w:asciiTheme="minorHAnsi" w:hAnsiTheme="minorHAnsi" w:cstheme="minorHAnsi"/>
          <w:szCs w:val="22"/>
          <w:lang w:val="el-GR" w:eastAsia="el-GR"/>
        </w:rPr>
        <w:t>Οι συμμετέχοντες υποχρεούνται να υποβάλλουν, μαζί με τη προσφορά τους:</w:t>
      </w:r>
    </w:p>
    <w:p w14:paraId="382ED2F9" w14:textId="77777777" w:rsidR="002C5A2C" w:rsidRPr="002C5A2C" w:rsidRDefault="002C5A2C" w:rsidP="007D64FA">
      <w:pPr>
        <w:numPr>
          <w:ilvl w:val="0"/>
          <w:numId w:val="2"/>
        </w:numPr>
        <w:spacing w:after="60" w:line="276" w:lineRule="auto"/>
        <w:ind w:left="426" w:hanging="284"/>
        <w:contextualSpacing/>
        <w:rPr>
          <w:rFonts w:asciiTheme="minorHAnsi" w:hAnsiTheme="minorHAnsi" w:cstheme="minorHAnsi"/>
          <w:b/>
          <w:bCs/>
          <w:szCs w:val="22"/>
          <w:lang w:val="el-GR" w:eastAsia="el-GR"/>
        </w:rPr>
      </w:pPr>
      <w:r w:rsidRPr="002C5A2C">
        <w:rPr>
          <w:rFonts w:asciiTheme="minorHAnsi" w:hAnsiTheme="minorHAnsi" w:cstheme="minorHAnsi"/>
          <w:b/>
          <w:bCs/>
          <w:szCs w:val="22"/>
          <w:lang w:val="el-GR" w:eastAsia="el-GR"/>
        </w:rPr>
        <w:t xml:space="preserve">Υπεύθυνη δήλωση </w:t>
      </w:r>
      <w:r w:rsidRPr="002C5A2C">
        <w:rPr>
          <w:rFonts w:asciiTheme="minorHAnsi" w:hAnsiTheme="minorHAnsi" w:cstheme="minorHAnsi"/>
          <w:szCs w:val="22"/>
          <w:lang w:val="el-GR" w:eastAsia="el-GR"/>
        </w:rPr>
        <w:t xml:space="preserve">της παρ. 4 του άρθρου 8 του ν. 1599/1986 (Α’ 75), όπως εκάστοτε ισχύει, στην οποία θα αναγράφονται τα στοιχεία της παρούσας πρόσκλησης υποβολής προσφοράς στην οποία συμμετέχουν, χωρίς θεώρηση του γνησίου υπογραφής </w:t>
      </w:r>
      <w:r w:rsidRPr="002C5A2C">
        <w:rPr>
          <w:rFonts w:asciiTheme="minorHAnsi" w:hAnsiTheme="minorHAnsi" w:cstheme="minorHAnsi"/>
          <w:b/>
          <w:bCs/>
          <w:szCs w:val="22"/>
          <w:lang w:val="el-GR" w:eastAsia="el-GR"/>
        </w:rPr>
        <w:t>και να δηλώνεται:</w:t>
      </w:r>
    </w:p>
    <w:p w14:paraId="77606BAD" w14:textId="77777777" w:rsidR="002C5A2C" w:rsidRPr="002C5A2C" w:rsidRDefault="002C5A2C" w:rsidP="007D64FA">
      <w:pPr>
        <w:numPr>
          <w:ilvl w:val="0"/>
          <w:numId w:val="5"/>
        </w:numPr>
        <w:tabs>
          <w:tab w:val="left" w:pos="426"/>
        </w:tabs>
        <w:suppressAutoHyphens w:val="0"/>
        <w:spacing w:after="0" w:line="276" w:lineRule="auto"/>
        <w:ind w:left="284" w:hanging="142"/>
        <w:rPr>
          <w:rFonts w:asciiTheme="minorHAnsi" w:hAnsiTheme="minorHAnsi" w:cstheme="minorHAnsi"/>
          <w:szCs w:val="22"/>
        </w:rPr>
      </w:pPr>
      <w:r w:rsidRPr="002C5A2C">
        <w:rPr>
          <w:rFonts w:asciiTheme="minorHAnsi" w:hAnsiTheme="minorHAnsi" w:cstheme="minorHAnsi"/>
          <w:szCs w:val="22"/>
        </w:rPr>
        <w:t>Ο νόμιμος εκπρόσωπος.</w:t>
      </w:r>
    </w:p>
    <w:p w14:paraId="490FC827" w14:textId="77777777" w:rsidR="002C5A2C" w:rsidRPr="002C5A2C" w:rsidRDefault="002C5A2C" w:rsidP="007D64FA">
      <w:pPr>
        <w:numPr>
          <w:ilvl w:val="0"/>
          <w:numId w:val="5"/>
        </w:numPr>
        <w:tabs>
          <w:tab w:val="left" w:pos="426"/>
        </w:tabs>
        <w:suppressAutoHyphens w:val="0"/>
        <w:spacing w:after="0" w:line="276" w:lineRule="auto"/>
        <w:ind w:left="284" w:hanging="142"/>
        <w:rPr>
          <w:rFonts w:asciiTheme="minorHAnsi" w:hAnsiTheme="minorHAnsi" w:cstheme="minorHAnsi"/>
          <w:szCs w:val="22"/>
          <w:lang w:val="el-GR"/>
        </w:rPr>
      </w:pPr>
      <w:r w:rsidRPr="002C5A2C">
        <w:rPr>
          <w:rFonts w:asciiTheme="minorHAnsi" w:hAnsiTheme="minorHAnsi" w:cstheme="minorHAnsi"/>
          <w:szCs w:val="22"/>
          <w:lang w:val="el-GR"/>
        </w:rPr>
        <w:t>Ότι αποδέχονται πλήρως και ανεπιφύλακτα τους όρους της παρούσας πρόσκλησης.</w:t>
      </w:r>
    </w:p>
    <w:p w14:paraId="7D7E6731" w14:textId="77777777" w:rsidR="002C5A2C" w:rsidRPr="002C5A2C" w:rsidRDefault="002C5A2C" w:rsidP="007D64FA">
      <w:pPr>
        <w:numPr>
          <w:ilvl w:val="0"/>
          <w:numId w:val="5"/>
        </w:numPr>
        <w:tabs>
          <w:tab w:val="left" w:pos="426"/>
        </w:tabs>
        <w:suppressAutoHyphens w:val="0"/>
        <w:spacing w:after="0" w:line="276" w:lineRule="auto"/>
        <w:ind w:left="284" w:hanging="142"/>
        <w:rPr>
          <w:rFonts w:asciiTheme="minorHAnsi" w:hAnsiTheme="minorHAnsi" w:cstheme="minorHAnsi"/>
          <w:szCs w:val="22"/>
          <w:lang w:val="el-GR"/>
        </w:rPr>
      </w:pPr>
      <w:r w:rsidRPr="002C5A2C">
        <w:rPr>
          <w:rFonts w:asciiTheme="minorHAnsi" w:hAnsiTheme="minorHAnsi" w:cstheme="minorHAnsi"/>
          <w:szCs w:val="22"/>
          <w:lang w:val="el-GR"/>
        </w:rPr>
        <w:t xml:space="preserve">Ότι η προσφορά είναι σύμφωνη με τις τεχνικές προδιαγραφές του παραρτήματος Α’ της παρούσας πρόσκλησης τις οποίες αποδέχονται πλήρως και ανεπιφυλάκτως. </w:t>
      </w:r>
    </w:p>
    <w:p w14:paraId="7549B9A2" w14:textId="77777777" w:rsidR="002C5A2C" w:rsidRPr="002C5A2C" w:rsidRDefault="002C5A2C" w:rsidP="007D64FA">
      <w:pPr>
        <w:numPr>
          <w:ilvl w:val="0"/>
          <w:numId w:val="5"/>
        </w:numPr>
        <w:tabs>
          <w:tab w:val="left" w:pos="426"/>
        </w:tabs>
        <w:suppressAutoHyphens w:val="0"/>
        <w:spacing w:after="0" w:line="276" w:lineRule="auto"/>
        <w:ind w:left="284" w:hanging="142"/>
        <w:rPr>
          <w:rFonts w:asciiTheme="minorHAnsi" w:hAnsiTheme="minorHAnsi" w:cstheme="minorHAnsi"/>
          <w:szCs w:val="22"/>
          <w:lang w:val="el-GR"/>
        </w:rPr>
      </w:pPr>
      <w:r w:rsidRPr="002C5A2C">
        <w:rPr>
          <w:rFonts w:asciiTheme="minorHAnsi" w:hAnsiTheme="minorHAnsi" w:cstheme="minorHAnsi"/>
          <w:szCs w:val="22"/>
          <w:lang w:val="el-GR"/>
        </w:rPr>
        <w:t>Ότι η προσφορά τους ισχύει για 120 ημέρες από την επομένη της καταληκτικής ημερομηνίας υποβολής προσφορών.</w:t>
      </w:r>
    </w:p>
    <w:p w14:paraId="13E5256C" w14:textId="77777777" w:rsidR="00DB730B" w:rsidRDefault="002C5A2C" w:rsidP="00DB730B">
      <w:pPr>
        <w:numPr>
          <w:ilvl w:val="0"/>
          <w:numId w:val="5"/>
        </w:numPr>
        <w:tabs>
          <w:tab w:val="left" w:pos="426"/>
        </w:tabs>
        <w:suppressAutoHyphens w:val="0"/>
        <w:spacing w:after="0" w:line="276" w:lineRule="auto"/>
        <w:ind w:left="284" w:hanging="142"/>
        <w:rPr>
          <w:rFonts w:asciiTheme="minorHAnsi" w:hAnsiTheme="minorHAnsi" w:cstheme="minorHAnsi"/>
          <w:szCs w:val="22"/>
          <w:lang w:val="el-GR"/>
        </w:rPr>
      </w:pPr>
      <w:r w:rsidRPr="002C5A2C">
        <w:rPr>
          <w:rFonts w:asciiTheme="minorHAnsi" w:hAnsiTheme="minorHAnsi" w:cstheme="minorHAnsi"/>
          <w:szCs w:val="22"/>
          <w:lang w:val="el-GR"/>
        </w:rPr>
        <w:t>Ότι διαθέτουν κατάλληλη και επαρκή υποδομή (ειδικευμένο προσωπικό, εξοπλισμό κ.τ.λ.)</w:t>
      </w:r>
    </w:p>
    <w:p w14:paraId="03038250" w14:textId="6AF353DD" w:rsidR="00DB730B" w:rsidRPr="00DB730B" w:rsidRDefault="00DB730B" w:rsidP="00DB730B">
      <w:pPr>
        <w:numPr>
          <w:ilvl w:val="0"/>
          <w:numId w:val="5"/>
        </w:numPr>
        <w:tabs>
          <w:tab w:val="left" w:pos="426"/>
        </w:tabs>
        <w:suppressAutoHyphens w:val="0"/>
        <w:spacing w:after="0" w:line="276" w:lineRule="auto"/>
        <w:ind w:left="284" w:hanging="142"/>
        <w:rPr>
          <w:rFonts w:asciiTheme="minorHAnsi" w:hAnsiTheme="minorHAnsi" w:cstheme="minorHAnsi"/>
          <w:szCs w:val="22"/>
          <w:lang w:val="el-GR"/>
        </w:rPr>
      </w:pPr>
      <w:r w:rsidRPr="00DB730B">
        <w:rPr>
          <w:rFonts w:asciiTheme="minorHAnsi" w:hAnsiTheme="minorHAnsi" w:cstheme="minorHAnsi"/>
          <w:szCs w:val="22"/>
          <w:lang w:val="el-GR"/>
        </w:rPr>
        <w:t>Ότι ο νόμιμος εκπρόσωπος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w:t>
      </w:r>
    </w:p>
    <w:p w14:paraId="64A89225" w14:textId="77777777" w:rsidR="00DB730B" w:rsidRDefault="00DB730B" w:rsidP="002C5A2C">
      <w:pPr>
        <w:tabs>
          <w:tab w:val="left" w:pos="426"/>
        </w:tabs>
        <w:spacing w:line="276" w:lineRule="auto"/>
        <w:rPr>
          <w:rFonts w:asciiTheme="minorHAnsi" w:hAnsiTheme="minorHAnsi" w:cstheme="minorHAnsi"/>
          <w:szCs w:val="22"/>
          <w:lang w:val="el-GR"/>
        </w:rPr>
      </w:pPr>
      <w:r>
        <w:rPr>
          <w:rFonts w:asciiTheme="minorHAnsi" w:hAnsiTheme="minorHAnsi" w:cstheme="minorHAnsi"/>
          <w:szCs w:val="22"/>
          <w:lang w:val="el-GR"/>
        </w:rPr>
        <w:t xml:space="preserve"> </w:t>
      </w:r>
    </w:p>
    <w:p w14:paraId="20278C91" w14:textId="1B441124" w:rsidR="002C5A2C" w:rsidRPr="002C5A2C" w:rsidRDefault="00DB730B" w:rsidP="002C5A2C">
      <w:pPr>
        <w:tabs>
          <w:tab w:val="left" w:pos="426"/>
        </w:tabs>
        <w:spacing w:line="276" w:lineRule="auto"/>
        <w:rPr>
          <w:rFonts w:asciiTheme="minorHAnsi" w:hAnsiTheme="minorHAnsi" w:cstheme="minorHAnsi"/>
          <w:szCs w:val="22"/>
          <w:lang w:val="el-GR"/>
        </w:rPr>
      </w:pPr>
      <w:r>
        <w:rPr>
          <w:rFonts w:asciiTheme="minorHAnsi" w:hAnsiTheme="minorHAnsi" w:cstheme="minorHAnsi"/>
          <w:szCs w:val="22"/>
          <w:lang w:val="el-GR"/>
        </w:rPr>
        <w:t xml:space="preserve">  </w:t>
      </w:r>
      <w:r w:rsidR="002C5A2C" w:rsidRPr="002C5A2C">
        <w:rPr>
          <w:rFonts w:asciiTheme="minorHAnsi" w:hAnsiTheme="minorHAnsi" w:cstheme="minorHAnsi"/>
          <w:szCs w:val="22"/>
          <w:lang w:val="el-GR"/>
        </w:rPr>
        <w:t xml:space="preserve">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τον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7DACEAE1" w14:textId="77777777" w:rsidR="004D75BD"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Η ως άνω υπεύθυνη δήλωση συνοδεύεται από αντίγραφα ποινικού μητρώου (που  έχουν εκδοθεί έως τρεις (3) μήνες</w:t>
      </w:r>
      <w:r w:rsidRPr="002C5A2C">
        <w:rPr>
          <w:lang w:val="el-GR"/>
        </w:rPr>
        <w:t xml:space="preserve"> </w:t>
      </w:r>
      <w:r w:rsidRPr="002C5A2C">
        <w:rPr>
          <w:rFonts w:asciiTheme="minorHAnsi" w:hAnsiTheme="minorHAnsi" w:cstheme="minorHAnsi"/>
          <w:szCs w:val="22"/>
          <w:lang w:val="el-GR"/>
        </w:rPr>
        <w:t xml:space="preserve">πριν από την υποβολή τους) </w:t>
      </w:r>
      <w:r w:rsidRPr="002C5A2C">
        <w:rPr>
          <w:rFonts w:asciiTheme="minorHAnsi" w:hAnsiTheme="minorHAnsi" w:cstheme="minorHAnsi"/>
          <w:szCs w:val="22"/>
          <w:u w:val="single"/>
          <w:lang w:val="el-GR"/>
        </w:rPr>
        <w:t xml:space="preserve">ή υπεύθυνες δηλώσεις ότι δεν έχει εκδοθεί αμετάκλητη </w:t>
      </w:r>
      <w:r w:rsidRPr="002C5A2C">
        <w:rPr>
          <w:rFonts w:asciiTheme="minorHAnsi" w:hAnsiTheme="minorHAnsi" w:cstheme="minorHAnsi"/>
          <w:szCs w:val="22"/>
          <w:u w:val="single"/>
          <w:lang w:val="el-GR"/>
        </w:rPr>
        <w:lastRenderedPageBreak/>
        <w:t>καταδικαστική απόφαση σε βάρος τους σύμφωνα με τα οριζόμενα στο άρθρο 73 του Ν.4412/2016, όπως τροποποιήθηκε με το άρθρο 22 του Ν. 4782/2021 και ισχύει,</w:t>
      </w:r>
      <w:r w:rsidRPr="002C5A2C">
        <w:rPr>
          <w:rFonts w:asciiTheme="minorHAnsi" w:hAnsiTheme="minorHAnsi" w:cstheme="minorHAnsi"/>
          <w:szCs w:val="22"/>
          <w:lang w:val="el-GR"/>
        </w:rPr>
        <w:t xml:space="preserve"> από τους κάτωθι κατά περίπτωση:</w:t>
      </w:r>
    </w:p>
    <w:p w14:paraId="28486D38" w14:textId="2FA590B3" w:rsidR="002C5A2C" w:rsidRPr="002C5A2C"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 xml:space="preserve"> </w:t>
      </w:r>
    </w:p>
    <w:p w14:paraId="7D92CF50" w14:textId="77777777" w:rsidR="002C5A2C" w:rsidRPr="002C5A2C"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 ή</w:t>
      </w:r>
    </w:p>
    <w:p w14:paraId="04282554" w14:textId="77777777" w:rsidR="002C5A2C" w:rsidRPr="002C5A2C"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w:t>
      </w:r>
    </w:p>
    <w:p w14:paraId="132CC556" w14:textId="77777777" w:rsidR="002C5A2C" w:rsidRPr="002C5A2C"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γ) στις περιπτώσεις των συνεταιρισμών, τα μέλη του Διοικητικού Συμβουλίου, ή</w:t>
      </w:r>
    </w:p>
    <w:p w14:paraId="379B2219" w14:textId="77777777" w:rsidR="002C5A2C" w:rsidRPr="002C5A2C" w:rsidRDefault="002C5A2C" w:rsidP="002C5A2C">
      <w:pPr>
        <w:tabs>
          <w:tab w:val="left" w:pos="426"/>
        </w:tabs>
        <w:spacing w:line="276" w:lineRule="auto"/>
        <w:rPr>
          <w:rFonts w:asciiTheme="minorHAnsi" w:hAnsiTheme="minorHAnsi" w:cstheme="minorHAnsi"/>
          <w:szCs w:val="22"/>
          <w:lang w:val="el-GR"/>
        </w:rPr>
      </w:pPr>
      <w:r w:rsidRPr="002C5A2C">
        <w:rPr>
          <w:rFonts w:asciiTheme="minorHAnsi" w:hAnsiTheme="minorHAnsi" w:cstheme="minorHAnsi"/>
          <w:szCs w:val="22"/>
          <w:lang w:val="el-GR"/>
        </w:rPr>
        <w:t>δ) στις υπόλοιπες περιπτώσεις νομικών προσώπων, τον κατά περίπτωση νόμιμο εκπρόσωπο.(άρθρο 80 παρ. 9 του Ν.4412/2016 και άρθρο 73 παρ.1 του Ν.4412/2016).</w:t>
      </w:r>
    </w:p>
    <w:p w14:paraId="5577F937" w14:textId="77777777" w:rsidR="002C5A2C" w:rsidRPr="002C5A2C" w:rsidRDefault="002C5A2C" w:rsidP="002C5A2C">
      <w:pPr>
        <w:tabs>
          <w:tab w:val="left" w:pos="426"/>
        </w:tabs>
        <w:spacing w:line="276" w:lineRule="auto"/>
        <w:rPr>
          <w:rFonts w:asciiTheme="minorHAnsi" w:hAnsiTheme="minorHAnsi" w:cstheme="minorHAnsi"/>
          <w:szCs w:val="22"/>
          <w:lang w:val="el-GR"/>
        </w:rPr>
      </w:pPr>
    </w:p>
    <w:p w14:paraId="088942FD" w14:textId="36CE73D6" w:rsidR="002C5A2C" w:rsidRPr="002C5A2C" w:rsidRDefault="002C5A2C" w:rsidP="002C5A2C">
      <w:pPr>
        <w:suppressAutoHyphens w:val="0"/>
        <w:autoSpaceDE w:val="0"/>
        <w:autoSpaceDN w:val="0"/>
        <w:adjustRightInd w:val="0"/>
        <w:spacing w:after="60" w:line="276" w:lineRule="auto"/>
        <w:contextualSpacing/>
        <w:rPr>
          <w:rFonts w:asciiTheme="minorHAnsi" w:eastAsia="Calibri" w:hAnsiTheme="minorHAnsi" w:cstheme="minorHAnsi"/>
          <w:szCs w:val="22"/>
          <w:lang w:val="el-GR" w:eastAsia="en-US"/>
        </w:rPr>
      </w:pPr>
      <w:r w:rsidRPr="002C5A2C">
        <w:rPr>
          <w:rFonts w:asciiTheme="minorHAnsi" w:eastAsia="Calibri" w:hAnsiTheme="minorHAnsi" w:cstheme="minorHAnsi"/>
          <w:b/>
          <w:bCs/>
          <w:szCs w:val="22"/>
          <w:lang w:val="en-US" w:eastAsia="en-US"/>
        </w:rPr>
        <w:t>II</w:t>
      </w:r>
      <w:r w:rsidRPr="002C5A2C">
        <w:rPr>
          <w:rFonts w:asciiTheme="minorHAnsi" w:eastAsia="Calibri" w:hAnsiTheme="minorHAnsi" w:cstheme="minorHAnsi"/>
          <w:b/>
          <w:bCs/>
          <w:szCs w:val="22"/>
          <w:lang w:val="el-GR" w:eastAsia="en-US"/>
        </w:rPr>
        <w:t>. Πιστοποιητικό/Βεβαίωση του οικείου επαγγελματικού μητρώου</w:t>
      </w:r>
      <w:r w:rsidRPr="002C5A2C">
        <w:rPr>
          <w:rFonts w:asciiTheme="minorHAnsi" w:eastAsia="Calibri" w:hAnsiTheme="minorHAnsi" w:cstheme="minorHAnsi"/>
          <w:szCs w:val="22"/>
          <w:lang w:val="el-GR" w:eastAsia="en-US"/>
        </w:rPr>
        <w:t xml:space="preserve">, </w:t>
      </w:r>
      <w:r w:rsidRPr="002C5A2C">
        <w:rPr>
          <w:rFonts w:asciiTheme="minorHAnsi" w:eastAsia="Calibri" w:hAnsiTheme="minorHAnsi" w:cstheme="minorHAnsi"/>
          <w:b/>
          <w:bCs/>
          <w:szCs w:val="22"/>
          <w:u w:val="single"/>
          <w:lang w:val="el-GR" w:eastAsia="en-US"/>
        </w:rPr>
        <w:t>το οποίο να είναι σε ισχύ</w:t>
      </w:r>
      <w:r w:rsidRPr="002C5A2C">
        <w:rPr>
          <w:rFonts w:asciiTheme="minorHAnsi" w:eastAsia="Calibri" w:hAnsiTheme="minorHAnsi" w:cstheme="minorHAnsi"/>
          <w:b/>
          <w:bCs/>
          <w:szCs w:val="22"/>
          <w:u w:val="single"/>
          <w:vertAlign w:val="superscript"/>
          <w:lang w:val="el-GR" w:eastAsia="en-US"/>
        </w:rPr>
        <w:footnoteReference w:id="1"/>
      </w:r>
      <w:r w:rsidRPr="002C5A2C">
        <w:rPr>
          <w:rFonts w:asciiTheme="minorHAnsi" w:eastAsia="Calibri" w:hAnsiTheme="minorHAnsi" w:cstheme="minorHAnsi"/>
          <w:b/>
          <w:bCs/>
          <w:szCs w:val="22"/>
          <w:u w:val="single"/>
          <w:lang w:val="el-GR" w:eastAsia="en-US"/>
        </w:rPr>
        <w:t xml:space="preserve"> </w:t>
      </w:r>
      <w:r w:rsidRPr="002C5A2C">
        <w:rPr>
          <w:rFonts w:asciiTheme="minorHAnsi" w:eastAsia="Calibri" w:hAnsiTheme="minorHAnsi" w:cstheme="minorHAnsi"/>
          <w:szCs w:val="22"/>
          <w:lang w:val="el-GR" w:eastAsia="en-US"/>
        </w:rPr>
        <w:t xml:space="preserve">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r w:rsidRPr="002C5A2C">
        <w:rPr>
          <w:rFonts w:asciiTheme="minorHAnsi" w:eastAsia="Calibri" w:hAnsiTheme="minorHAnsi" w:cstheme="minorHAnsi"/>
          <w:b/>
          <w:bCs/>
          <w:szCs w:val="22"/>
          <w:u w:val="single"/>
          <w:lang w:val="el-GR" w:eastAsia="en-US"/>
        </w:rPr>
        <w:t>Οι εγκατεστημένοι στην Ελλάδα οικονομικοί φορείς προσκομίζουν βεβαίωση εγγραφής στο Οικονομικό ή Βιομηχανικό ή Βιοτεχνικό ή Εμπορικό Επιμελητήριο</w:t>
      </w:r>
      <w:r w:rsidRPr="002C5A2C">
        <w:rPr>
          <w:rFonts w:asciiTheme="minorHAnsi" w:eastAsia="Calibri" w:hAnsiTheme="minorHAnsi" w:cstheme="minorHAnsi"/>
          <w:szCs w:val="22"/>
          <w:lang w:val="el-GR" w:eastAsia="en-US"/>
        </w:rPr>
        <w:t>.</w:t>
      </w:r>
    </w:p>
    <w:p w14:paraId="14DBAB52" w14:textId="77777777" w:rsidR="002C5A2C" w:rsidRPr="002C5A2C" w:rsidRDefault="002C5A2C" w:rsidP="002C5A2C">
      <w:pPr>
        <w:suppressAutoHyphens w:val="0"/>
        <w:autoSpaceDE w:val="0"/>
        <w:autoSpaceDN w:val="0"/>
        <w:adjustRightInd w:val="0"/>
        <w:spacing w:after="60" w:line="276" w:lineRule="auto"/>
        <w:ind w:left="426"/>
        <w:contextualSpacing/>
        <w:rPr>
          <w:rFonts w:asciiTheme="minorHAnsi" w:eastAsia="Calibri" w:hAnsiTheme="minorHAnsi" w:cstheme="minorHAnsi"/>
          <w:szCs w:val="22"/>
          <w:lang w:val="el-GR" w:eastAsia="en-US"/>
        </w:rPr>
      </w:pPr>
    </w:p>
    <w:p w14:paraId="4A48203C" w14:textId="26C67256" w:rsidR="002C5A2C" w:rsidRDefault="002C5A2C" w:rsidP="002C5A2C">
      <w:pPr>
        <w:suppressAutoHyphens w:val="0"/>
        <w:autoSpaceDE w:val="0"/>
        <w:autoSpaceDN w:val="0"/>
        <w:adjustRightInd w:val="0"/>
        <w:spacing w:after="60" w:line="276" w:lineRule="auto"/>
        <w:contextualSpacing/>
        <w:rPr>
          <w:rFonts w:asciiTheme="minorHAnsi" w:hAnsiTheme="minorHAnsi" w:cstheme="minorHAnsi"/>
          <w:szCs w:val="22"/>
          <w:lang w:val="el-GR"/>
        </w:rPr>
      </w:pPr>
      <w:r w:rsidRPr="002C5A2C">
        <w:rPr>
          <w:rFonts w:asciiTheme="minorHAnsi" w:hAnsiTheme="minorHAnsi" w:cstheme="minorHAnsi"/>
          <w:b/>
          <w:bCs/>
          <w:szCs w:val="22"/>
          <w:lang w:val="en-US"/>
        </w:rPr>
        <w:t>I</w:t>
      </w:r>
      <w:r w:rsidR="00503B08">
        <w:rPr>
          <w:rFonts w:asciiTheme="minorHAnsi" w:hAnsiTheme="minorHAnsi" w:cstheme="minorHAnsi"/>
          <w:b/>
          <w:bCs/>
          <w:szCs w:val="22"/>
          <w:lang w:val="el-GR"/>
        </w:rPr>
        <w:t>ΙΙ</w:t>
      </w:r>
      <w:r w:rsidRPr="002C5A2C">
        <w:rPr>
          <w:rFonts w:asciiTheme="minorHAnsi" w:hAnsiTheme="minorHAnsi" w:cstheme="minorHAnsi"/>
          <w:szCs w:val="22"/>
          <w:lang w:val="el-GR"/>
        </w:rPr>
        <w:t>. Για την απόδειξη της νόμιμης εκπροσώπησης, στις περιπτώσεις που ο οικονομικός φορέας είναι νομικό πρόσωπο 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2C5A2C">
        <w:rPr>
          <w:rFonts w:asciiTheme="minorHAnsi" w:hAnsiTheme="minorHAnsi" w:cstheme="minorHAnsi"/>
          <w:szCs w:val="22"/>
          <w:vertAlign w:val="superscript"/>
          <w:lang w:val="el-GR"/>
        </w:rPr>
        <w:t xml:space="preserve"> </w:t>
      </w:r>
      <w:r w:rsidRPr="002C5A2C">
        <w:rPr>
          <w:rFonts w:asciiTheme="minorHAnsi" w:hAnsiTheme="minorHAnsi" w:cstheme="minorHAnsi"/>
          <w:szCs w:val="22"/>
          <w:vertAlign w:val="superscript"/>
          <w:lang w:val="el-GR"/>
        </w:rPr>
        <w:footnoteReference w:id="2"/>
      </w:r>
      <w:r w:rsidRPr="002C5A2C">
        <w:rPr>
          <w:rFonts w:asciiTheme="minorHAnsi" w:hAnsiTheme="minorHAnsi" w:cstheme="minorHAnsi"/>
          <w:szCs w:val="22"/>
          <w:lang w:val="el-GR"/>
        </w:rPr>
        <w:t>,  εκτός αν αυτό φέρει συγκεκριμένο χρόνο ισχύος.</w:t>
      </w:r>
    </w:p>
    <w:p w14:paraId="0AFC26C4" w14:textId="77777777" w:rsidR="00EA57E0" w:rsidRPr="002C5A2C" w:rsidRDefault="00EA57E0" w:rsidP="002C5A2C">
      <w:pPr>
        <w:suppressAutoHyphens w:val="0"/>
        <w:autoSpaceDE w:val="0"/>
        <w:autoSpaceDN w:val="0"/>
        <w:adjustRightInd w:val="0"/>
        <w:spacing w:after="60" w:line="276" w:lineRule="auto"/>
        <w:contextualSpacing/>
        <w:rPr>
          <w:rFonts w:asciiTheme="minorHAnsi" w:eastAsia="Calibri" w:hAnsiTheme="minorHAnsi" w:cstheme="minorHAnsi"/>
          <w:szCs w:val="22"/>
          <w:lang w:val="el-GR" w:eastAsia="en-US"/>
        </w:rPr>
      </w:pPr>
    </w:p>
    <w:p w14:paraId="4C098785" w14:textId="77777777" w:rsidR="002C5A2C" w:rsidRPr="002C5A2C" w:rsidRDefault="002C5A2C" w:rsidP="002C5A2C">
      <w:pPr>
        <w:rPr>
          <w:rFonts w:asciiTheme="minorHAnsi" w:hAnsiTheme="minorHAnsi" w:cstheme="minorHAnsi"/>
          <w:szCs w:val="22"/>
          <w:lang w:val="el-GR"/>
        </w:rPr>
      </w:pPr>
      <w:r w:rsidRPr="002C5A2C">
        <w:rPr>
          <w:rFonts w:asciiTheme="minorHAnsi" w:hAnsiTheme="minorHAnsi" w:cstheme="minorHAnsi"/>
          <w:szCs w:val="22"/>
          <w:lang w:val="el-GR"/>
        </w:rPr>
        <w:t>Ειδικότερα για τους ημεδαπούς οικονομικούς φορείς προσκομίζονται:</w:t>
      </w:r>
    </w:p>
    <w:p w14:paraId="24A0DE79" w14:textId="1AB0A66F" w:rsidR="002C5A2C" w:rsidRPr="002C5A2C" w:rsidRDefault="002C5A2C" w:rsidP="002C5A2C">
      <w:pPr>
        <w:rPr>
          <w:rFonts w:asciiTheme="minorHAnsi" w:hAnsiTheme="minorHAnsi" w:cstheme="minorHAnsi"/>
          <w:szCs w:val="22"/>
          <w:lang w:val="el-GR"/>
        </w:rPr>
      </w:pPr>
      <w:r w:rsidRPr="002C5A2C">
        <w:rPr>
          <w:rFonts w:asciiTheme="minorHAnsi" w:hAnsiTheme="minorHAnsi" w:cstheme="minorHAnsi"/>
          <w:szCs w:val="22"/>
          <w:lang w:val="el-GR"/>
        </w:rPr>
        <w:t xml:space="preserve">i) </w:t>
      </w:r>
      <w:r w:rsidRPr="002C5A2C">
        <w:rPr>
          <w:rFonts w:asciiTheme="minorHAnsi" w:hAnsiTheme="minorHAnsi" w:cstheme="minorHAnsi"/>
          <w:b/>
          <w:szCs w:val="22"/>
          <w:lang w:val="el-GR"/>
        </w:rPr>
        <w:t>για την απόδειξη της νόμιμης εκπροσώπησης</w:t>
      </w:r>
      <w:r w:rsidRPr="002C5A2C">
        <w:rPr>
          <w:rFonts w:asciiTheme="minorHAnsi" w:hAnsiTheme="minorHAnsi" w:cstheme="minorHAnsi"/>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w:t>
      </w:r>
      <w:r w:rsidR="00EA57E0">
        <w:rPr>
          <w:rFonts w:asciiTheme="minorHAnsi" w:hAnsiTheme="minorHAnsi" w:cstheme="minorHAnsi"/>
          <w:szCs w:val="22"/>
          <w:lang w:val="el-GR"/>
        </w:rPr>
        <w:t xml:space="preserve">τις </w:t>
      </w:r>
      <w:r w:rsidRPr="002C5A2C">
        <w:rPr>
          <w:rFonts w:asciiTheme="minorHAnsi" w:hAnsiTheme="minorHAnsi" w:cstheme="minorHAnsi"/>
          <w:szCs w:val="22"/>
          <w:lang w:val="el-GR"/>
        </w:rPr>
        <w:lastRenderedPageBreak/>
        <w:t>μεταβολές της στο ΓΕΜΗ</w:t>
      </w:r>
      <w:r w:rsidRPr="002C5A2C">
        <w:rPr>
          <w:rFonts w:asciiTheme="minorHAnsi" w:hAnsiTheme="minorHAnsi" w:cstheme="minorHAnsi"/>
          <w:szCs w:val="22"/>
          <w:vertAlign w:val="superscript"/>
          <w:lang w:val="el-GR"/>
        </w:rPr>
        <w:footnoteReference w:id="3"/>
      </w:r>
      <w:r w:rsidRPr="002C5A2C">
        <w:rPr>
          <w:rFonts w:asciiTheme="minorHAnsi" w:hAnsiTheme="minorHAnsi" w:cstheme="minorHAnsi"/>
          <w:szCs w:val="22"/>
          <w:lang w:val="el-GR"/>
        </w:rPr>
        <w:t>,προσκομίζει σχετικό πιστοποιητικό ισχύουσας εκπροσώπησης</w:t>
      </w:r>
      <w:r w:rsidRPr="002C5A2C">
        <w:rPr>
          <w:rFonts w:asciiTheme="minorHAnsi" w:hAnsiTheme="minorHAnsi" w:cstheme="minorHAnsi"/>
          <w:szCs w:val="22"/>
          <w:vertAlign w:val="superscript"/>
          <w:lang w:val="el-GR"/>
        </w:rPr>
        <w:footnoteReference w:id="4"/>
      </w:r>
      <w:r w:rsidRPr="002C5A2C">
        <w:rPr>
          <w:rFonts w:asciiTheme="minorHAnsi" w:hAnsiTheme="minorHAnsi" w:cstheme="minorHAnsi"/>
          <w:szCs w:val="22"/>
          <w:lang w:val="el-GR"/>
        </w:rPr>
        <w:t xml:space="preserve">, το οποίο πρέπει να έχει εκδοθεί έως τριάντα (30) εργάσιμες ημέρες πριν από την υποβολή του.  </w:t>
      </w:r>
    </w:p>
    <w:p w14:paraId="4A8383AD" w14:textId="77777777" w:rsidR="002C5A2C" w:rsidRPr="002C5A2C" w:rsidRDefault="002C5A2C" w:rsidP="002C5A2C">
      <w:pPr>
        <w:rPr>
          <w:rFonts w:asciiTheme="minorHAnsi" w:hAnsiTheme="minorHAnsi" w:cstheme="minorHAnsi"/>
          <w:color w:val="000000"/>
          <w:szCs w:val="22"/>
          <w:lang w:val="el-GR"/>
        </w:rPr>
      </w:pPr>
      <w:r w:rsidRPr="002C5A2C">
        <w:rPr>
          <w:rFonts w:asciiTheme="minorHAnsi" w:hAnsiTheme="minorHAnsi" w:cstheme="minorHAnsi"/>
          <w:szCs w:val="22"/>
          <w:lang w:val="el-GR"/>
        </w:rPr>
        <w:t xml:space="preserve">ii) Για την </w:t>
      </w:r>
      <w:r w:rsidRPr="002C5A2C">
        <w:rPr>
          <w:rFonts w:asciiTheme="minorHAnsi" w:hAnsiTheme="minorHAnsi" w:cstheme="minorHAnsi"/>
          <w:b/>
          <w:szCs w:val="22"/>
          <w:lang w:val="el-GR"/>
        </w:rPr>
        <w:t>απόδειξη της νόμιμης σύστασης και των μεταβολών</w:t>
      </w:r>
      <w:r w:rsidRPr="002C5A2C">
        <w:rPr>
          <w:rFonts w:asciiTheme="minorHAnsi" w:hAnsiTheme="minorHAnsi" w:cstheme="minorHAnsi"/>
          <w:szCs w:val="22"/>
          <w:lang w:val="el-GR"/>
        </w:rPr>
        <w:t xml:space="preserve"> του νομικού προσώπου γενικό πιστοποιητικό μεταβολών του ΓΕΜΗ, εφόσον έχει εκδοθεί έως τρεις (3) μήνες πριν από την υποβολή του.</w:t>
      </w:r>
      <w:r w:rsidRPr="002C5A2C">
        <w:rPr>
          <w:rFonts w:asciiTheme="minorHAnsi" w:hAnsiTheme="minorHAnsi" w:cstheme="minorHAnsi"/>
          <w:color w:val="000000"/>
          <w:szCs w:val="22"/>
          <w:lang w:val="el-GR"/>
        </w:rPr>
        <w:t xml:space="preserve">  </w:t>
      </w:r>
    </w:p>
    <w:p w14:paraId="325F54C5" w14:textId="77777777" w:rsidR="002C5A2C" w:rsidRPr="002C5A2C" w:rsidRDefault="002C5A2C" w:rsidP="002C5A2C">
      <w:pPr>
        <w:rPr>
          <w:rFonts w:asciiTheme="minorHAnsi" w:hAnsiTheme="minorHAnsi" w:cstheme="minorHAnsi"/>
          <w:color w:val="000000"/>
          <w:szCs w:val="22"/>
          <w:lang w:val="el-GR"/>
        </w:rPr>
      </w:pPr>
      <w:r w:rsidRPr="002C5A2C">
        <w:rPr>
          <w:rFonts w:asciiTheme="minorHAnsi" w:hAnsiTheme="minorHAnsi" w:cstheme="minorHAnsi"/>
          <w:color w:val="000000"/>
          <w:szCs w:val="22"/>
          <w:lang w:val="el-GR"/>
        </w:rPr>
        <w:t xml:space="preserve">Στις λοιπές περιπτώσεις τα κατά περίπτωση νομιμοποιητικά έγγραφα </w:t>
      </w:r>
      <w:r w:rsidRPr="002C5A2C">
        <w:rPr>
          <w:rFonts w:asciiTheme="minorHAnsi" w:hAnsiTheme="minorHAnsi" w:cstheme="minorHAnsi"/>
          <w:szCs w:val="22"/>
          <w:lang w:val="el-GR"/>
        </w:rPr>
        <w:t xml:space="preserve">σύστασης και </w:t>
      </w:r>
      <w:r w:rsidRPr="002C5A2C">
        <w:rPr>
          <w:rFonts w:asciiTheme="minorHAnsi" w:hAnsiTheme="minorHAnsi" w:cstheme="minorHAnsi"/>
          <w:color w:val="000000"/>
          <w:szCs w:val="22"/>
          <w:lang w:val="el-GR"/>
        </w:rPr>
        <w:t xml:space="preserve">νόμιμης εκπροσώπησης (όπως καταστατικά, </w:t>
      </w:r>
      <w:r w:rsidRPr="002C5A2C">
        <w:rPr>
          <w:rFonts w:asciiTheme="minorHAnsi" w:hAnsiTheme="minorHAnsi" w:cstheme="minorHAnsi"/>
          <w:szCs w:val="22"/>
          <w:lang w:val="el-GR"/>
        </w:rPr>
        <w:t xml:space="preserve">πιστοποιητικά μεταβολών, αντίστοιχα ΦΕΚ, αποφάσεις συγκρότησης οργάνων διοίκησης σε σώμα, κ.λπ., </w:t>
      </w:r>
      <w:r w:rsidRPr="002C5A2C">
        <w:rPr>
          <w:rFonts w:asciiTheme="minorHAnsi" w:hAnsiTheme="minorHAnsi" w:cstheme="minorHAnsi"/>
          <w:color w:val="000000"/>
          <w:szCs w:val="22"/>
          <w:lang w:val="el-GR"/>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r w:rsidRPr="002C5A2C">
        <w:rPr>
          <w:rFonts w:asciiTheme="minorHAnsi" w:hAnsiTheme="minorHAnsi" w:cstheme="minorHAnsi"/>
          <w:color w:val="000000"/>
          <w:szCs w:val="22"/>
          <w:vertAlign w:val="superscript"/>
          <w:lang w:val="el-GR"/>
        </w:rPr>
        <w:footnoteReference w:id="5"/>
      </w:r>
      <w:r w:rsidRPr="002C5A2C">
        <w:rPr>
          <w:rFonts w:asciiTheme="minorHAnsi" w:hAnsiTheme="minorHAnsi" w:cstheme="minorHAnsi"/>
          <w:color w:val="000000"/>
          <w:szCs w:val="22"/>
          <w:lang w:val="el-GR"/>
        </w:rPr>
        <w:t>.</w:t>
      </w:r>
    </w:p>
    <w:p w14:paraId="0E43EA01" w14:textId="77777777" w:rsidR="002C5A2C" w:rsidRPr="002C5A2C" w:rsidRDefault="002C5A2C" w:rsidP="002C5A2C">
      <w:pPr>
        <w:rPr>
          <w:rFonts w:asciiTheme="minorHAnsi" w:hAnsiTheme="minorHAnsi" w:cstheme="minorHAnsi"/>
          <w:color w:val="000000"/>
          <w:szCs w:val="22"/>
          <w:highlight w:val="yellow"/>
          <w:lang w:val="el-GR"/>
        </w:rPr>
      </w:pPr>
      <w:r w:rsidRPr="002C5A2C">
        <w:rPr>
          <w:rFonts w:asciiTheme="minorHAnsi" w:hAnsiTheme="minorHAnsi" w:cstheme="minorHAnsi"/>
          <w:color w:val="000000"/>
          <w:szCs w:val="22"/>
          <w:lang w:val="el-GR"/>
        </w:rPr>
        <w:t>Για τα φυσικά πρόσωπα προσκομίζεται  :  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5E74D312" w14:textId="77777777" w:rsidR="002C5A2C" w:rsidRPr="002C5A2C" w:rsidRDefault="002C5A2C" w:rsidP="002C5A2C">
      <w:pPr>
        <w:rPr>
          <w:rFonts w:asciiTheme="minorHAnsi" w:hAnsiTheme="minorHAnsi" w:cstheme="minorHAnsi"/>
          <w:color w:val="000000"/>
          <w:szCs w:val="22"/>
          <w:lang w:val="el-GR"/>
        </w:rPr>
      </w:pPr>
      <w:r w:rsidRPr="002C5A2C">
        <w:rPr>
          <w:rFonts w:asciiTheme="minorHAnsi" w:hAnsiTheme="minorHAnsi" w:cstheme="minorHAnsi"/>
          <w:color w:val="000000"/>
          <w:szCs w:val="22"/>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w:t>
      </w:r>
      <w:r w:rsidRPr="002C5A2C">
        <w:rPr>
          <w:rFonts w:asciiTheme="minorHAnsi" w:hAnsiTheme="minorHAnsi" w:cstheme="minorHAnsi"/>
          <w:color w:val="000000"/>
          <w:szCs w:val="22"/>
          <w:lang w:val="el-GR"/>
        </w:rPr>
        <w:lastRenderedPageBreak/>
        <w:t>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2D247E9" w14:textId="77777777" w:rsidR="002C5A2C" w:rsidRPr="002C5A2C" w:rsidRDefault="002C5A2C" w:rsidP="002C5A2C">
      <w:pPr>
        <w:rPr>
          <w:rFonts w:asciiTheme="minorHAnsi" w:hAnsiTheme="minorHAnsi" w:cstheme="minorHAnsi"/>
          <w:bCs/>
          <w:color w:val="000000"/>
          <w:szCs w:val="22"/>
          <w:lang w:val="el-GR"/>
        </w:rPr>
      </w:pPr>
      <w:r w:rsidRPr="002C5A2C">
        <w:rPr>
          <w:rFonts w:asciiTheme="minorHAnsi" w:hAnsiTheme="minorHAnsi" w:cstheme="minorHAnsi"/>
          <w:bCs/>
          <w:color w:val="000000"/>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81D7E7A" w14:textId="77777777" w:rsidR="002C5A2C" w:rsidRPr="002C5A2C" w:rsidRDefault="002C5A2C" w:rsidP="002C5A2C">
      <w:pPr>
        <w:rPr>
          <w:rFonts w:asciiTheme="minorHAnsi" w:hAnsiTheme="minorHAnsi" w:cstheme="minorHAnsi"/>
          <w:bCs/>
          <w:color w:val="000000"/>
          <w:szCs w:val="22"/>
          <w:lang w:val="el-GR"/>
        </w:rPr>
      </w:pPr>
      <w:r w:rsidRPr="002C5A2C">
        <w:rPr>
          <w:rFonts w:asciiTheme="minorHAnsi" w:hAnsiTheme="minorHAnsi" w:cstheme="minorHAnsi"/>
          <w:bCs/>
          <w:color w:val="000000"/>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361D920" w14:textId="1BD38029" w:rsidR="00540A68" w:rsidRDefault="002C5A2C" w:rsidP="002C5A2C">
      <w:pPr>
        <w:rPr>
          <w:rFonts w:asciiTheme="minorHAnsi" w:hAnsiTheme="minorHAnsi" w:cstheme="minorHAnsi"/>
          <w:b/>
          <w:bCs/>
          <w:color w:val="000000"/>
          <w:szCs w:val="22"/>
          <w:lang w:val="el-GR"/>
        </w:rPr>
      </w:pPr>
      <w:r w:rsidRPr="002C5A2C">
        <w:rPr>
          <w:rFonts w:asciiTheme="minorHAnsi" w:hAnsiTheme="minorHAnsi" w:cstheme="minorHAnsi"/>
          <w:b/>
          <w:bCs/>
          <w:color w:val="000000"/>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AED5D06" w14:textId="77777777" w:rsidR="00CA6E84" w:rsidRDefault="00CA6E84" w:rsidP="002C5A2C">
      <w:pPr>
        <w:rPr>
          <w:rFonts w:asciiTheme="minorHAnsi" w:hAnsiTheme="minorHAnsi" w:cstheme="minorHAnsi"/>
          <w:b/>
          <w:bCs/>
          <w:color w:val="000000"/>
          <w:szCs w:val="22"/>
          <w:lang w:val="el-GR"/>
        </w:rPr>
      </w:pPr>
    </w:p>
    <w:p w14:paraId="4A6E5FD9" w14:textId="77777777" w:rsidR="00FA202B" w:rsidRPr="001C79F6" w:rsidRDefault="00FA202B" w:rsidP="00FA202B">
      <w:pPr>
        <w:suppressAutoHyphens w:val="0"/>
        <w:spacing w:after="0"/>
        <w:jc w:val="left"/>
        <w:rPr>
          <w:rFonts w:asciiTheme="minorHAnsi" w:hAnsiTheme="minorHAnsi" w:cstheme="minorHAnsi"/>
          <w:b/>
          <w:bCs/>
          <w:i/>
          <w:iCs/>
          <w:szCs w:val="22"/>
          <w:u w:val="single"/>
          <w:lang w:val="el-GR" w:eastAsia="el-GR"/>
        </w:rPr>
      </w:pPr>
      <w:r w:rsidRPr="00AF748B">
        <w:rPr>
          <w:rFonts w:asciiTheme="minorHAnsi" w:hAnsiTheme="minorHAnsi" w:cstheme="minorHAnsi"/>
          <w:b/>
          <w:bCs/>
          <w:i/>
          <w:iCs/>
          <w:szCs w:val="22"/>
          <w:u w:val="single"/>
          <w:lang w:val="el-GR" w:eastAsia="el-GR"/>
        </w:rPr>
        <w:t>4. ΤΕΧΝΙΚΗ ΠΡΟΣΦΟΡΑ</w:t>
      </w:r>
    </w:p>
    <w:p w14:paraId="3343EC91" w14:textId="0807ADBE" w:rsidR="007F43EA" w:rsidRPr="006A42B9" w:rsidRDefault="00FA202B" w:rsidP="00FA202B">
      <w:pPr>
        <w:spacing w:after="60" w:line="276" w:lineRule="auto"/>
        <w:rPr>
          <w:rFonts w:asciiTheme="minorHAnsi" w:hAnsiTheme="minorHAnsi" w:cstheme="minorHAnsi"/>
          <w:szCs w:val="22"/>
          <w:u w:val="single"/>
          <w:lang w:val="el-GR" w:eastAsia="el-GR"/>
        </w:rPr>
      </w:pPr>
      <w:r w:rsidRPr="00AF748B">
        <w:rPr>
          <w:rFonts w:asciiTheme="minorHAnsi" w:hAnsiTheme="minorHAnsi" w:cstheme="minorHAnsi"/>
          <w:szCs w:val="22"/>
          <w:lang w:val="el-GR" w:eastAsia="el-GR"/>
        </w:rPr>
        <w:t xml:space="preserve">Η τεχνική  προσφορά και οι υποχρεώσεις του αναδόχου θα πρέπει να καλύπτουν όλες τις τεχνικές προδιαγραφές που έχουν τεθεί από την αναθέτουσα αρχή σύμφωνα με το </w:t>
      </w:r>
      <w:r w:rsidRPr="002A562D">
        <w:rPr>
          <w:rFonts w:asciiTheme="minorHAnsi" w:hAnsiTheme="minorHAnsi" w:cstheme="minorHAnsi"/>
          <w:b/>
          <w:bCs/>
          <w:szCs w:val="22"/>
          <w:u w:val="single"/>
          <w:lang w:val="el-GR" w:eastAsia="el-GR"/>
        </w:rPr>
        <w:t>Παράρτημα Α</w:t>
      </w:r>
      <w:r w:rsidRPr="00AF748B">
        <w:rPr>
          <w:rFonts w:asciiTheme="minorHAnsi" w:hAnsiTheme="minorHAnsi" w:cstheme="minorHAnsi"/>
          <w:szCs w:val="22"/>
          <w:lang w:val="el-GR" w:eastAsia="el-GR"/>
        </w:rPr>
        <w:t xml:space="preserve"> της  παρούσας πρόσκλησης.</w:t>
      </w:r>
      <w:r w:rsidR="001D140D">
        <w:rPr>
          <w:rFonts w:asciiTheme="minorHAnsi" w:hAnsiTheme="minorHAnsi" w:cstheme="minorHAnsi"/>
          <w:szCs w:val="22"/>
          <w:lang w:val="el-GR" w:eastAsia="el-GR"/>
        </w:rPr>
        <w:t xml:space="preserve"> </w:t>
      </w:r>
      <w:r w:rsidR="007540EE" w:rsidRPr="006A42B9">
        <w:rPr>
          <w:rFonts w:asciiTheme="minorHAnsi" w:hAnsiTheme="minorHAnsi" w:cstheme="minorHAnsi"/>
          <w:szCs w:val="22"/>
          <w:u w:val="single"/>
          <w:lang w:val="el-GR" w:eastAsia="el-GR"/>
        </w:rPr>
        <w:t>(Για την υποβολή της τεχνικής προσφοράς δεν απαιτείται η προσκόμιση κάποιου εγγράφου καθώς η απαίτηση αυτή καλύπτεται από την Υ.Δ. του άρθρου 3 «Δικαιολογητικά συμμετοχής»)</w:t>
      </w:r>
    </w:p>
    <w:p w14:paraId="1FD62E05" w14:textId="77777777" w:rsidR="00EA57E0" w:rsidRPr="008A25C9" w:rsidRDefault="00EA57E0" w:rsidP="00FA202B">
      <w:pPr>
        <w:spacing w:after="60" w:line="276" w:lineRule="auto"/>
        <w:rPr>
          <w:rFonts w:asciiTheme="minorHAnsi" w:hAnsiTheme="minorHAnsi" w:cstheme="minorHAnsi"/>
          <w:szCs w:val="22"/>
          <w:lang w:val="el-GR" w:eastAsia="el-GR"/>
        </w:rPr>
      </w:pPr>
    </w:p>
    <w:p w14:paraId="6F71A04E" w14:textId="77777777" w:rsidR="00FA202B" w:rsidRPr="00775CB3" w:rsidRDefault="00FA202B" w:rsidP="00FA202B">
      <w:pPr>
        <w:suppressAutoHyphens w:val="0"/>
        <w:spacing w:after="0"/>
        <w:jc w:val="left"/>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5. ΟΙΚΟΝΟΜΙΚΗ ΠΡΟΣΦΟΡΑ</w:t>
      </w:r>
    </w:p>
    <w:p w14:paraId="751FBF27" w14:textId="3BB07788" w:rsidR="00FA202B" w:rsidRPr="00775CB3" w:rsidRDefault="00FA202B" w:rsidP="00FA202B">
      <w:pPr>
        <w:spacing w:after="60" w:line="276" w:lineRule="auto"/>
        <w:rPr>
          <w:rFonts w:asciiTheme="minorHAnsi" w:hAnsiTheme="minorHAnsi" w:cstheme="minorHAnsi"/>
          <w:szCs w:val="22"/>
          <w:u w:val="single"/>
          <w:lang w:val="el-GR" w:eastAsia="el-GR"/>
        </w:rPr>
      </w:pPr>
      <w:r w:rsidRPr="00775CB3">
        <w:rPr>
          <w:rFonts w:asciiTheme="minorHAnsi" w:hAnsiTheme="minorHAnsi" w:cstheme="minorHAnsi"/>
          <w:szCs w:val="22"/>
          <w:u w:val="single"/>
          <w:lang w:val="el-GR" w:eastAsia="el-GR"/>
        </w:rPr>
        <w:t xml:space="preserve">Η Οικονομική προσφορά των υποψηφίων θα περιλαμβάνει τα ποσά σε ευρώ </w:t>
      </w:r>
      <w:r w:rsidRPr="00775CB3">
        <w:rPr>
          <w:rFonts w:asciiTheme="minorHAnsi" w:hAnsiTheme="minorHAnsi" w:cstheme="minorHAnsi"/>
          <w:b/>
          <w:bCs/>
          <w:szCs w:val="22"/>
          <w:u w:val="single"/>
          <w:lang w:val="el-GR" w:eastAsia="el-GR"/>
        </w:rPr>
        <w:t>(συμπεριλαμβανομένου ΦΠΑ</w:t>
      </w:r>
      <w:r w:rsidRPr="00E169F0">
        <w:rPr>
          <w:rFonts w:asciiTheme="minorHAnsi" w:hAnsiTheme="minorHAnsi" w:cstheme="minorHAnsi"/>
          <w:b/>
          <w:bCs/>
          <w:szCs w:val="22"/>
          <w:u w:val="single"/>
          <w:lang w:val="el-GR" w:eastAsia="el-GR"/>
        </w:rPr>
        <w:t xml:space="preserve">) </w:t>
      </w:r>
      <w:r w:rsidRPr="00E169F0">
        <w:rPr>
          <w:rFonts w:asciiTheme="minorHAnsi" w:hAnsiTheme="minorHAnsi" w:cstheme="minorHAnsi"/>
          <w:szCs w:val="22"/>
          <w:u w:val="single"/>
          <w:lang w:val="el-GR" w:eastAsia="el-GR"/>
        </w:rPr>
        <w:t xml:space="preserve">και θα πρέπει να συνταχθεί σύμφωνα με το υπόδειγμα του </w:t>
      </w:r>
      <w:r w:rsidRPr="002825AE">
        <w:rPr>
          <w:rFonts w:asciiTheme="minorHAnsi" w:hAnsiTheme="minorHAnsi" w:cstheme="minorHAnsi"/>
          <w:b/>
          <w:bCs/>
          <w:szCs w:val="22"/>
          <w:u w:val="single"/>
          <w:lang w:val="el-GR" w:eastAsia="el-GR"/>
        </w:rPr>
        <w:t xml:space="preserve">Παραρτήματος </w:t>
      </w:r>
      <w:r w:rsidR="003D25B2">
        <w:rPr>
          <w:rFonts w:asciiTheme="minorHAnsi" w:hAnsiTheme="minorHAnsi" w:cstheme="minorHAnsi"/>
          <w:b/>
          <w:bCs/>
          <w:szCs w:val="22"/>
          <w:u w:val="single"/>
          <w:lang w:val="el-GR" w:eastAsia="el-GR"/>
        </w:rPr>
        <w:t>Β</w:t>
      </w:r>
      <w:r w:rsidR="000E2F4C">
        <w:rPr>
          <w:rFonts w:asciiTheme="minorHAnsi" w:hAnsiTheme="minorHAnsi" w:cstheme="minorHAnsi"/>
          <w:szCs w:val="22"/>
          <w:u w:val="single"/>
          <w:lang w:val="el-GR" w:eastAsia="el-GR"/>
        </w:rPr>
        <w:t xml:space="preserve"> </w:t>
      </w:r>
      <w:r w:rsidRPr="00E169F0">
        <w:rPr>
          <w:rFonts w:asciiTheme="minorHAnsi" w:hAnsiTheme="minorHAnsi" w:cstheme="minorHAnsi"/>
          <w:szCs w:val="22"/>
          <w:u w:val="single"/>
          <w:lang w:val="el-GR" w:eastAsia="el-GR"/>
        </w:rPr>
        <w:t xml:space="preserve"> της παρούσας πρόσκλησης.</w:t>
      </w:r>
    </w:p>
    <w:p w14:paraId="5DF52DE2" w14:textId="77777777" w:rsidR="00FA202B" w:rsidRPr="00775CB3" w:rsidRDefault="00FA202B" w:rsidP="00FA202B">
      <w:pPr>
        <w:spacing w:after="60" w:line="276" w:lineRule="auto"/>
        <w:rPr>
          <w:rFonts w:asciiTheme="minorHAnsi" w:hAnsiTheme="minorHAnsi" w:cstheme="minorHAnsi"/>
          <w:szCs w:val="22"/>
          <w:lang w:val="el-GR" w:eastAsia="el-GR"/>
        </w:rPr>
      </w:pPr>
    </w:p>
    <w:p w14:paraId="21EE148A" w14:textId="77777777" w:rsidR="00FA202B" w:rsidRPr="00775CB3"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 xml:space="preserve">Σε περίπτωση που </w:t>
      </w:r>
      <w:r w:rsidRPr="00775CB3">
        <w:rPr>
          <w:rFonts w:asciiTheme="minorHAnsi" w:hAnsiTheme="minorHAnsi" w:cstheme="minorHAnsi"/>
          <w:b/>
          <w:bCs/>
          <w:szCs w:val="22"/>
          <w:lang w:val="el-GR" w:eastAsia="el-GR"/>
        </w:rPr>
        <w:t xml:space="preserve">η προσφερόμενη τιμή με ΦΠΑ υπερβαίνει τον προϋπολογισμό </w:t>
      </w:r>
      <w:r w:rsidRPr="00775CB3">
        <w:rPr>
          <w:rFonts w:asciiTheme="minorHAnsi" w:hAnsiTheme="minorHAnsi" w:cstheme="minorHAnsi"/>
          <w:szCs w:val="22"/>
          <w:lang w:val="el-GR" w:eastAsia="el-GR"/>
        </w:rPr>
        <w:t>η προσφορά του συμμετέχοντα θα απορρίπτεται.</w:t>
      </w:r>
    </w:p>
    <w:p w14:paraId="4244A1D9" w14:textId="77777777" w:rsidR="00FA202B" w:rsidRPr="00775CB3" w:rsidRDefault="00FA202B" w:rsidP="00FA202B">
      <w:pPr>
        <w:spacing w:after="60" w:line="276" w:lineRule="auto"/>
        <w:rPr>
          <w:rFonts w:asciiTheme="minorHAnsi" w:hAnsiTheme="minorHAnsi" w:cstheme="minorHAnsi"/>
          <w:szCs w:val="22"/>
          <w:u w:val="single"/>
          <w:lang w:val="el-GR" w:eastAsia="el-GR"/>
        </w:rPr>
      </w:pPr>
      <w:r w:rsidRPr="00775CB3">
        <w:rPr>
          <w:rFonts w:asciiTheme="minorHAnsi" w:hAnsiTheme="minorHAnsi" w:cstheme="minorHAnsi"/>
          <w:b/>
          <w:bCs/>
          <w:i/>
          <w:iCs/>
          <w:szCs w:val="22"/>
          <w:u w:val="single"/>
          <w:lang w:val="el-GR" w:eastAsia="el-GR"/>
        </w:rPr>
        <w:t>Σημειώνεται ότι:</w:t>
      </w:r>
    </w:p>
    <w:p w14:paraId="5E01E20A" w14:textId="77777777" w:rsidR="00FA202B" w:rsidRPr="00775CB3" w:rsidRDefault="00FA202B" w:rsidP="00FA202B">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 xml:space="preserve">Η προσφορά και κάθε δήλωση του προσφέροντα που τυχόν απαιτείται, </w:t>
      </w:r>
      <w:r w:rsidRPr="00775CB3">
        <w:rPr>
          <w:rFonts w:asciiTheme="minorHAnsi" w:hAnsiTheme="minorHAnsi" w:cstheme="minorHAnsi"/>
          <w:b/>
          <w:bCs/>
          <w:szCs w:val="22"/>
          <w:lang w:val="el-GR" w:eastAsia="el-GR"/>
        </w:rPr>
        <w:t>υπογράφεται από τον ίδιο ή από τον νόμιμο εκπρόσωπό του</w:t>
      </w:r>
      <w:r w:rsidRPr="00775CB3">
        <w:rPr>
          <w:rFonts w:asciiTheme="minorHAnsi" w:hAnsiTheme="minorHAnsi" w:cstheme="minorHAnsi"/>
          <w:szCs w:val="22"/>
          <w:lang w:val="el-GR" w:eastAsia="el-GR"/>
        </w:rPr>
        <w:t>.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9497C2B" w14:textId="77777777" w:rsidR="00FA202B" w:rsidRPr="00775CB3" w:rsidRDefault="00FA202B" w:rsidP="00FA202B">
      <w:pPr>
        <w:spacing w:after="60" w:line="276" w:lineRule="auto"/>
        <w:rPr>
          <w:rFonts w:asciiTheme="minorHAnsi" w:hAnsiTheme="minorHAnsi" w:cstheme="minorHAnsi"/>
          <w:b/>
          <w:bCs/>
          <w:i/>
          <w:iCs/>
          <w:szCs w:val="22"/>
          <w:lang w:val="el-GR" w:eastAsia="el-GR"/>
        </w:rPr>
      </w:pPr>
    </w:p>
    <w:p w14:paraId="632D2BA0" w14:textId="77777777" w:rsidR="00FA202B" w:rsidRPr="00775CB3" w:rsidRDefault="00FA202B" w:rsidP="00FA202B">
      <w:pPr>
        <w:spacing w:after="60" w:line="276" w:lineRule="auto"/>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6. ΚΡΙΤΗΡΙΟ ΑΝΑΘΕΣΗΣ</w:t>
      </w:r>
    </w:p>
    <w:p w14:paraId="56EF8732" w14:textId="72C6DC61" w:rsidR="00767162" w:rsidRDefault="00FA202B" w:rsidP="00FA202B">
      <w:pPr>
        <w:spacing w:after="60" w:line="276" w:lineRule="auto"/>
        <w:rPr>
          <w:rFonts w:asciiTheme="minorHAnsi" w:hAnsiTheme="minorHAnsi" w:cstheme="minorHAnsi"/>
          <w:szCs w:val="22"/>
          <w:lang w:val="el-GR" w:eastAsia="el-GR"/>
        </w:rPr>
      </w:pPr>
      <w:r w:rsidRPr="009101CE">
        <w:rPr>
          <w:rFonts w:asciiTheme="minorHAnsi" w:hAnsiTheme="minorHAnsi" w:cstheme="minorHAnsi"/>
          <w:szCs w:val="22"/>
          <w:lang w:val="el-GR" w:eastAsia="el-GR"/>
        </w:rPr>
        <w:t xml:space="preserve">Κριτήριο ανάθεσης της σύμβασης είναι η </w:t>
      </w:r>
      <w:r w:rsidR="00AE0649">
        <w:rPr>
          <w:rFonts w:asciiTheme="minorHAnsi" w:hAnsiTheme="minorHAnsi" w:cstheme="minorHAnsi"/>
          <w:szCs w:val="22"/>
          <w:lang w:val="el-GR" w:eastAsia="el-GR"/>
        </w:rPr>
        <w:t>π</w:t>
      </w:r>
      <w:r w:rsidR="00AE0649" w:rsidRPr="00AE0649">
        <w:rPr>
          <w:rFonts w:asciiTheme="minorHAnsi" w:hAnsiTheme="minorHAnsi" w:cstheme="minorHAnsi"/>
          <w:szCs w:val="22"/>
          <w:lang w:val="el-GR" w:eastAsia="el-GR"/>
        </w:rPr>
        <w:t>λέον συμφέρουσα από οικονομική άποψη προσφορά βάσει τιμής (χαμηλότερη τιμή) για το σύνολο του  αντικειμένου της πρόσκλησης.</w:t>
      </w:r>
    </w:p>
    <w:p w14:paraId="257E852A" w14:textId="77777777" w:rsidR="00A1714E" w:rsidRDefault="00A1714E" w:rsidP="00A1714E">
      <w:pPr>
        <w:suppressAutoHyphens w:val="0"/>
        <w:spacing w:after="0"/>
        <w:jc w:val="left"/>
        <w:rPr>
          <w:rFonts w:asciiTheme="minorHAnsi" w:hAnsiTheme="minorHAnsi" w:cstheme="minorHAnsi"/>
          <w:szCs w:val="22"/>
          <w:lang w:val="el-GR" w:eastAsia="el-GR"/>
        </w:rPr>
      </w:pPr>
    </w:p>
    <w:p w14:paraId="1C3CD2D2" w14:textId="07D5BEDD" w:rsidR="00CE42A9" w:rsidRPr="00E879FD" w:rsidRDefault="00FA202B" w:rsidP="00A1714E">
      <w:pPr>
        <w:suppressAutoHyphens w:val="0"/>
        <w:spacing w:after="0" w:line="276" w:lineRule="auto"/>
        <w:jc w:val="left"/>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7. ΔΙΑΔΙΚΑΣΙΑ ΑΞΙΟΛΟΓΗΣΗΣ ΤΩΝ ΠΡΟΣΦΟΡΩΝ</w:t>
      </w:r>
    </w:p>
    <w:p w14:paraId="6ABD092B" w14:textId="77777777" w:rsidR="00FA202B" w:rsidRPr="00775CB3" w:rsidRDefault="00FA202B" w:rsidP="00A1714E">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 xml:space="preserve">Με το άνοιγμα του κυρίως φακέλου της προσφοράς, θα ανοιχθεί αρχικά ο υποφάκελος «Δικαιολογητικά Συμμετοχής - Τεχνική Προσφορά» ο οποίος θα αξιολογηθεί σύμφωνα με την ισχύουσα νομοθεσία (όπως αναφέρεται στα σχετικά της παρούσας). Όσες προσφορές θα </w:t>
      </w:r>
      <w:r w:rsidRPr="00775CB3">
        <w:rPr>
          <w:rFonts w:asciiTheme="minorHAnsi" w:hAnsiTheme="minorHAnsi" w:cstheme="minorHAnsi"/>
          <w:szCs w:val="22"/>
          <w:lang w:val="el-GR" w:eastAsia="el-GR"/>
        </w:rPr>
        <w:lastRenderedPageBreak/>
        <w:t xml:space="preserve">αξιολογηθούν θετικά ως προς τα Δικαιολογητικά Συμμετοχής - Τεχνική Προσφορά θα συνεχίσουν με άνοιγμα των «Οικονομικών Προσφορών». </w:t>
      </w:r>
    </w:p>
    <w:p w14:paraId="7115B0FA" w14:textId="77777777" w:rsidR="00FA202B" w:rsidRDefault="00FA202B" w:rsidP="00A1714E">
      <w:pPr>
        <w:spacing w:after="60" w:line="276" w:lineRule="auto"/>
        <w:rPr>
          <w:rFonts w:asciiTheme="minorHAnsi" w:hAnsiTheme="minorHAnsi" w:cstheme="minorHAnsi"/>
          <w:szCs w:val="22"/>
          <w:u w:val="single"/>
          <w:lang w:val="el-GR" w:eastAsia="el-GR"/>
        </w:rPr>
      </w:pPr>
      <w:r w:rsidRPr="00775CB3">
        <w:rPr>
          <w:rFonts w:asciiTheme="minorHAnsi" w:hAnsiTheme="minorHAnsi" w:cstheme="minorHAnsi"/>
          <w:szCs w:val="22"/>
          <w:u w:val="single"/>
          <w:lang w:val="el-GR" w:eastAsia="el-GR"/>
        </w:rPr>
        <w:t>Ανάδοχος θα αναδειχθεί αυτός ο οποίος θα προσφέρει  την χαμηλότερη τιμή.</w:t>
      </w:r>
    </w:p>
    <w:p w14:paraId="68335869" w14:textId="77777777" w:rsidR="00FA202B" w:rsidRPr="00775CB3" w:rsidRDefault="00FA202B" w:rsidP="00FA202B">
      <w:pPr>
        <w:spacing w:after="60" w:line="276" w:lineRule="auto"/>
        <w:rPr>
          <w:rFonts w:asciiTheme="minorHAnsi" w:hAnsiTheme="minorHAnsi" w:cstheme="minorHAnsi"/>
          <w:szCs w:val="22"/>
          <w:u w:val="single"/>
          <w:lang w:val="el-GR" w:eastAsia="el-GR"/>
        </w:rPr>
      </w:pPr>
    </w:p>
    <w:p w14:paraId="14D39C13" w14:textId="0EC3A5AC" w:rsidR="00FA202B" w:rsidRDefault="003D25B2" w:rsidP="00FA202B">
      <w:pPr>
        <w:suppressAutoHyphens w:val="0"/>
        <w:spacing w:after="0"/>
        <w:jc w:val="left"/>
        <w:rPr>
          <w:rFonts w:asciiTheme="minorHAnsi" w:hAnsiTheme="minorHAnsi" w:cstheme="minorHAnsi"/>
          <w:b/>
          <w:bCs/>
          <w:i/>
          <w:iCs/>
          <w:szCs w:val="22"/>
          <w:u w:val="single"/>
          <w:lang w:val="el-GR" w:eastAsia="el-GR"/>
        </w:rPr>
      </w:pPr>
      <w:r>
        <w:rPr>
          <w:rFonts w:asciiTheme="minorHAnsi" w:hAnsiTheme="minorHAnsi" w:cstheme="minorHAnsi"/>
          <w:b/>
          <w:bCs/>
          <w:i/>
          <w:iCs/>
          <w:szCs w:val="22"/>
          <w:u w:val="single"/>
          <w:lang w:val="el-GR" w:eastAsia="el-GR"/>
        </w:rPr>
        <w:t>8</w:t>
      </w:r>
      <w:r w:rsidR="00FA202B" w:rsidRPr="00775CB3">
        <w:rPr>
          <w:rFonts w:asciiTheme="minorHAnsi" w:hAnsiTheme="minorHAnsi" w:cstheme="minorHAnsi"/>
          <w:b/>
          <w:bCs/>
          <w:i/>
          <w:iCs/>
          <w:szCs w:val="22"/>
          <w:u w:val="single"/>
          <w:lang w:val="el-GR" w:eastAsia="el-GR"/>
        </w:rPr>
        <w:t>. ΠΛΗΡΩΜΗ – ΚΡΑΤΗΣΕΙΣ</w:t>
      </w:r>
    </w:p>
    <w:p w14:paraId="3B405084" w14:textId="77777777" w:rsidR="00BE4F48" w:rsidRDefault="00BE4F48" w:rsidP="00FA202B">
      <w:pPr>
        <w:suppressAutoHyphens w:val="0"/>
        <w:spacing w:after="0"/>
        <w:jc w:val="left"/>
        <w:rPr>
          <w:rFonts w:asciiTheme="minorHAnsi" w:hAnsiTheme="minorHAnsi" w:cstheme="minorHAnsi"/>
          <w:b/>
          <w:bCs/>
          <w:i/>
          <w:iCs/>
          <w:szCs w:val="22"/>
          <w:u w:val="single"/>
          <w:lang w:val="el-GR" w:eastAsia="el-GR"/>
        </w:rPr>
      </w:pPr>
    </w:p>
    <w:p w14:paraId="7A9C54D0" w14:textId="58257CAC" w:rsidR="00BE4F48" w:rsidRDefault="00AE28C0" w:rsidP="00BE4F48">
      <w:pPr>
        <w:suppressAutoHyphens w:val="0"/>
        <w:spacing w:after="0" w:line="276" w:lineRule="auto"/>
        <w:rPr>
          <w:rFonts w:asciiTheme="minorHAnsi" w:hAnsiTheme="minorHAnsi" w:cstheme="minorHAnsi"/>
          <w:szCs w:val="22"/>
          <w:lang w:val="el-GR" w:eastAsia="el-GR"/>
        </w:rPr>
      </w:pPr>
      <w:r w:rsidRPr="00AE28C0">
        <w:rPr>
          <w:rFonts w:asciiTheme="minorHAnsi" w:hAnsiTheme="minorHAnsi" w:cstheme="minorHAnsi"/>
          <w:szCs w:val="22"/>
          <w:lang w:val="el-GR" w:eastAsia="el-GR"/>
        </w:rPr>
        <w:t>Η πληρωμή του αναδόχου</w:t>
      </w:r>
      <w:r w:rsidR="00FB422A">
        <w:rPr>
          <w:rFonts w:asciiTheme="minorHAnsi" w:hAnsiTheme="minorHAnsi" w:cstheme="minorHAnsi"/>
          <w:szCs w:val="22"/>
          <w:lang w:val="el-GR" w:eastAsia="el-GR"/>
        </w:rPr>
        <w:t xml:space="preserve"> θα γίνε</w:t>
      </w:r>
      <w:r w:rsidR="007540EE">
        <w:rPr>
          <w:rFonts w:asciiTheme="minorHAnsi" w:hAnsiTheme="minorHAnsi" w:cstheme="minorHAnsi"/>
          <w:szCs w:val="22"/>
          <w:lang w:val="el-GR" w:eastAsia="el-GR"/>
        </w:rPr>
        <w:t xml:space="preserve">ται </w:t>
      </w:r>
      <w:r w:rsidR="007540EE" w:rsidRPr="007540EE">
        <w:rPr>
          <w:rFonts w:asciiTheme="minorHAnsi" w:hAnsiTheme="minorHAnsi" w:cstheme="minorHAnsi"/>
          <w:szCs w:val="22"/>
          <w:u w:val="single"/>
          <w:lang w:val="el-GR" w:eastAsia="el-GR"/>
        </w:rPr>
        <w:t>τμηματικά</w:t>
      </w:r>
      <w:r w:rsidR="00EE7B05" w:rsidRPr="007540EE">
        <w:rPr>
          <w:rFonts w:asciiTheme="minorHAnsi" w:hAnsiTheme="minorHAnsi" w:cstheme="minorHAnsi"/>
          <w:szCs w:val="22"/>
          <w:u w:val="single"/>
          <w:lang w:val="el-GR" w:eastAsia="el-GR"/>
        </w:rPr>
        <w:t xml:space="preserve"> </w:t>
      </w:r>
      <w:r w:rsidR="00EE7B05" w:rsidRPr="00EE7B05">
        <w:rPr>
          <w:rFonts w:asciiTheme="minorHAnsi" w:hAnsiTheme="minorHAnsi" w:cstheme="minorHAnsi"/>
          <w:szCs w:val="22"/>
          <w:lang w:val="el-GR" w:eastAsia="el-GR"/>
        </w:rPr>
        <w:t>από την Περιφέρεια Δυτικής από συγκεκριμένους ΚΑΕ στους οποίους έχει πραγματοποιηθεί δέσμευση και έγκριση δαπάνης μετά την προσκόμιση των νόμιμων παραστατικών /δικαιολογητικών που προβλέπονται από τις ισχύουσες διατάξεις κατά τον χρόνο πληρωμής και τη σύνταξη του σχετικού πρωτοκόλλου παραλαβής από την αρμόδια επιτροπή παραλαβής.</w:t>
      </w:r>
    </w:p>
    <w:p w14:paraId="67B82D2F" w14:textId="53472340" w:rsidR="002239E0" w:rsidRPr="00647AE4" w:rsidRDefault="002239E0" w:rsidP="002239E0">
      <w:pPr>
        <w:suppressAutoHyphens w:val="0"/>
        <w:autoSpaceDE w:val="0"/>
        <w:autoSpaceDN w:val="0"/>
        <w:adjustRightInd w:val="0"/>
        <w:spacing w:after="0" w:line="276" w:lineRule="auto"/>
        <w:rPr>
          <w:rFonts w:asciiTheme="minorHAnsi" w:eastAsiaTheme="minorHAnsi" w:hAnsiTheme="minorHAnsi" w:cstheme="minorHAnsi"/>
          <w:szCs w:val="22"/>
          <w:lang w:val="el-GR" w:eastAsia="en-US"/>
        </w:rPr>
      </w:pPr>
      <w:r w:rsidRPr="00647AE4">
        <w:rPr>
          <w:rFonts w:asciiTheme="minorHAnsi" w:eastAsiaTheme="minorHAnsi" w:hAnsiTheme="minorHAnsi" w:cstheme="minorHAnsi"/>
          <w:szCs w:val="22"/>
          <w:lang w:val="el-GR" w:eastAsia="en-US"/>
        </w:rPr>
        <w:t>Η εξόφληση του ποσού θα γίνει μετά την παραλαβή των προαναφερόμενων</w:t>
      </w:r>
      <w:r w:rsidR="00FB422A">
        <w:rPr>
          <w:rFonts w:asciiTheme="minorHAnsi" w:eastAsiaTheme="minorHAnsi" w:hAnsiTheme="minorHAnsi" w:cstheme="minorHAnsi"/>
          <w:szCs w:val="22"/>
          <w:lang w:val="el-GR" w:eastAsia="en-US"/>
        </w:rPr>
        <w:t xml:space="preserve"> </w:t>
      </w:r>
      <w:r w:rsidR="007540EE">
        <w:rPr>
          <w:rFonts w:asciiTheme="minorHAnsi" w:eastAsiaTheme="minorHAnsi" w:hAnsiTheme="minorHAnsi" w:cstheme="minorHAnsi"/>
          <w:szCs w:val="22"/>
          <w:lang w:val="el-GR" w:eastAsia="en-US"/>
        </w:rPr>
        <w:t>υλικών (στεφανιών)</w:t>
      </w:r>
      <w:r>
        <w:rPr>
          <w:rFonts w:asciiTheme="minorHAnsi" w:eastAsiaTheme="minorHAnsi" w:hAnsiTheme="minorHAnsi" w:cstheme="minorHAnsi"/>
          <w:szCs w:val="22"/>
          <w:lang w:val="el-GR" w:eastAsia="en-US"/>
        </w:rPr>
        <w:t xml:space="preserve">  </w:t>
      </w:r>
      <w:r w:rsidRPr="00647AE4">
        <w:rPr>
          <w:rFonts w:asciiTheme="minorHAnsi" w:eastAsiaTheme="minorHAnsi" w:hAnsiTheme="minorHAnsi" w:cstheme="minorHAnsi"/>
          <w:szCs w:val="22"/>
          <w:lang w:val="el-GR" w:eastAsia="en-US"/>
        </w:rPr>
        <w:t>(πρωτόκολλο οριστικής παραλαβής), ακολουθούμενης της διαδικασίας του άρθρου 200 «Τρόπος πληρωμής - απαιτούμενα δικαιολογητικά για τη πληρωμή του αναδόχου» του ν.4412/2016 (Α' 147) και σύμφωνα με την καθιερωμένη διαδικασία εκκαθάρισης δαπανών, υπό την προϋπόθεση της προηγούμενης προσκόμισης από τον ΑΝΑΔΟΧΟ των απαιτούμενων από το Νόμο δικαιολογητικών:</w:t>
      </w:r>
    </w:p>
    <w:p w14:paraId="1FAA494E" w14:textId="77777777" w:rsidR="002239E0" w:rsidRPr="00647AE4" w:rsidRDefault="002239E0" w:rsidP="002239E0">
      <w:pPr>
        <w:suppressAutoHyphens w:val="0"/>
        <w:autoSpaceDE w:val="0"/>
        <w:autoSpaceDN w:val="0"/>
        <w:adjustRightInd w:val="0"/>
        <w:spacing w:after="0" w:line="276" w:lineRule="auto"/>
        <w:rPr>
          <w:rFonts w:asciiTheme="minorHAnsi" w:eastAsiaTheme="minorHAnsi" w:hAnsiTheme="minorHAnsi" w:cstheme="minorHAnsi"/>
          <w:szCs w:val="22"/>
          <w:lang w:val="el-GR" w:eastAsia="en-US"/>
        </w:rPr>
      </w:pPr>
    </w:p>
    <w:p w14:paraId="62CAF805" w14:textId="77777777" w:rsidR="002239E0" w:rsidRPr="00647AE4" w:rsidRDefault="002239E0" w:rsidP="002239E0">
      <w:pPr>
        <w:numPr>
          <w:ilvl w:val="0"/>
          <w:numId w:val="15"/>
        </w:numPr>
        <w:suppressAutoHyphens w:val="0"/>
        <w:autoSpaceDE w:val="0"/>
        <w:autoSpaceDN w:val="0"/>
        <w:adjustRightInd w:val="0"/>
        <w:spacing w:after="0" w:line="276" w:lineRule="auto"/>
        <w:contextualSpacing/>
        <w:jc w:val="left"/>
        <w:rPr>
          <w:rFonts w:asciiTheme="minorHAnsi" w:eastAsiaTheme="minorHAnsi" w:hAnsiTheme="minorHAnsi" w:cstheme="minorHAnsi"/>
          <w:szCs w:val="22"/>
          <w:lang w:val="el-GR" w:eastAsia="en-US"/>
        </w:rPr>
      </w:pPr>
      <w:r w:rsidRPr="00647AE4">
        <w:rPr>
          <w:rFonts w:asciiTheme="minorHAnsi" w:eastAsiaTheme="minorHAnsi" w:hAnsiTheme="minorHAnsi" w:cstheme="minorHAnsi"/>
          <w:szCs w:val="22"/>
          <w:lang w:val="el-GR" w:eastAsia="en-US"/>
        </w:rPr>
        <w:t>Ηλεκτρονικό Τιμολόγιο στο πλαίσιο των δημοσίων συμβάσεων</w:t>
      </w:r>
    </w:p>
    <w:p w14:paraId="1F99CAFC" w14:textId="77777777" w:rsidR="002239E0" w:rsidRPr="00647AE4" w:rsidRDefault="002239E0" w:rsidP="002239E0">
      <w:pPr>
        <w:numPr>
          <w:ilvl w:val="0"/>
          <w:numId w:val="15"/>
        </w:numPr>
        <w:suppressAutoHyphens w:val="0"/>
        <w:autoSpaceDE w:val="0"/>
        <w:autoSpaceDN w:val="0"/>
        <w:adjustRightInd w:val="0"/>
        <w:spacing w:after="0" w:line="276" w:lineRule="auto"/>
        <w:contextualSpacing/>
        <w:jc w:val="left"/>
        <w:rPr>
          <w:rFonts w:asciiTheme="minorHAnsi" w:eastAsiaTheme="minorHAnsi" w:hAnsiTheme="minorHAnsi" w:cstheme="minorHAnsi"/>
          <w:szCs w:val="22"/>
          <w:lang w:val="el-GR" w:eastAsia="en-US"/>
        </w:rPr>
      </w:pPr>
      <w:r w:rsidRPr="00647AE4">
        <w:rPr>
          <w:rFonts w:asciiTheme="minorHAnsi" w:eastAsiaTheme="minorHAnsi" w:hAnsiTheme="minorHAnsi" w:cstheme="minorHAnsi"/>
          <w:szCs w:val="22"/>
          <w:lang w:val="el-GR" w:eastAsia="en-US"/>
        </w:rPr>
        <w:t>Αποδεικτικό φορολογικής ενημερότητας.</w:t>
      </w:r>
    </w:p>
    <w:p w14:paraId="6A0CDFFD" w14:textId="77777777" w:rsidR="002239E0" w:rsidRPr="00647AE4" w:rsidRDefault="002239E0" w:rsidP="002239E0">
      <w:pPr>
        <w:numPr>
          <w:ilvl w:val="0"/>
          <w:numId w:val="15"/>
        </w:numPr>
        <w:suppressAutoHyphens w:val="0"/>
        <w:autoSpaceDE w:val="0"/>
        <w:autoSpaceDN w:val="0"/>
        <w:adjustRightInd w:val="0"/>
        <w:spacing w:after="0" w:line="276" w:lineRule="auto"/>
        <w:contextualSpacing/>
        <w:jc w:val="left"/>
        <w:rPr>
          <w:rFonts w:asciiTheme="minorHAnsi" w:eastAsiaTheme="minorHAnsi" w:hAnsiTheme="minorHAnsi" w:cstheme="minorHAnsi"/>
          <w:szCs w:val="22"/>
          <w:lang w:val="el-GR" w:eastAsia="en-US"/>
        </w:rPr>
      </w:pPr>
      <w:r w:rsidRPr="00647AE4">
        <w:rPr>
          <w:rFonts w:asciiTheme="minorHAnsi" w:eastAsiaTheme="minorHAnsi" w:hAnsiTheme="minorHAnsi" w:cstheme="minorHAnsi"/>
          <w:szCs w:val="22"/>
          <w:lang w:val="el-GR" w:eastAsia="en-US"/>
        </w:rPr>
        <w:t>Αποδεικτικό ασφαλιστικής ενημερότητας.</w:t>
      </w:r>
    </w:p>
    <w:p w14:paraId="0AF9E0D4" w14:textId="77777777" w:rsidR="002239E0" w:rsidRPr="00647AE4" w:rsidRDefault="002239E0" w:rsidP="002239E0">
      <w:pPr>
        <w:suppressAutoHyphens w:val="0"/>
        <w:autoSpaceDE w:val="0"/>
        <w:autoSpaceDN w:val="0"/>
        <w:adjustRightInd w:val="0"/>
        <w:spacing w:after="0" w:line="276" w:lineRule="auto"/>
        <w:ind w:left="774"/>
        <w:contextualSpacing/>
        <w:jc w:val="left"/>
        <w:rPr>
          <w:rFonts w:asciiTheme="minorHAnsi" w:eastAsiaTheme="minorHAnsi" w:hAnsiTheme="minorHAnsi" w:cstheme="minorHAnsi"/>
          <w:szCs w:val="22"/>
          <w:lang w:val="el-GR" w:eastAsia="en-US"/>
        </w:rPr>
      </w:pPr>
    </w:p>
    <w:p w14:paraId="2F32D86B" w14:textId="77777777" w:rsidR="002239E0" w:rsidRPr="00647AE4" w:rsidRDefault="002239E0" w:rsidP="002239E0">
      <w:pPr>
        <w:suppressAutoHyphens w:val="0"/>
        <w:autoSpaceDE w:val="0"/>
        <w:autoSpaceDN w:val="0"/>
        <w:adjustRightInd w:val="0"/>
        <w:spacing w:after="0" w:line="276" w:lineRule="auto"/>
        <w:rPr>
          <w:rFonts w:asciiTheme="minorHAnsi" w:eastAsiaTheme="minorHAnsi" w:hAnsiTheme="minorHAnsi" w:cstheme="minorHAnsi"/>
          <w:szCs w:val="22"/>
          <w:lang w:val="el-GR" w:eastAsia="en-US"/>
        </w:rPr>
      </w:pPr>
      <w:bookmarkStart w:id="5" w:name="_Hlk158727303"/>
      <w:r w:rsidRPr="00647AE4">
        <w:rPr>
          <w:rFonts w:asciiTheme="minorHAnsi" w:eastAsiaTheme="minorHAnsi" w:hAnsiTheme="minorHAnsi" w:cstheme="minorHAnsi"/>
          <w:szCs w:val="22"/>
          <w:lang w:val="el-GR" w:eastAsia="en-US"/>
        </w:rPr>
        <w:t>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bookmarkEnd w:id="5"/>
    <w:p w14:paraId="3856CF2E" w14:textId="77777777" w:rsidR="0084548E" w:rsidRDefault="0084548E" w:rsidP="00FA202B">
      <w:pPr>
        <w:spacing w:after="60" w:line="276" w:lineRule="auto"/>
        <w:rPr>
          <w:rFonts w:asciiTheme="minorHAnsi" w:hAnsiTheme="minorHAnsi" w:cstheme="minorHAnsi"/>
          <w:bCs/>
          <w:iCs/>
          <w:szCs w:val="22"/>
          <w:lang w:val="el-GR" w:eastAsia="el-GR"/>
        </w:rPr>
      </w:pPr>
    </w:p>
    <w:p w14:paraId="3E373596" w14:textId="77777777" w:rsidR="000B2354" w:rsidRDefault="000B2354" w:rsidP="00FA202B">
      <w:pPr>
        <w:spacing w:after="60" w:line="276" w:lineRule="auto"/>
        <w:rPr>
          <w:rFonts w:asciiTheme="minorHAnsi" w:hAnsiTheme="minorHAnsi" w:cstheme="minorHAnsi"/>
          <w:bCs/>
          <w:iCs/>
          <w:szCs w:val="22"/>
          <w:lang w:val="el-GR" w:eastAsia="el-GR"/>
        </w:rPr>
      </w:pPr>
    </w:p>
    <w:p w14:paraId="0BBBDC44" w14:textId="77777777" w:rsidR="00D14E4B" w:rsidRPr="00752013" w:rsidRDefault="00D14E4B" w:rsidP="00D14E4B">
      <w:pPr>
        <w:spacing w:after="60" w:line="276" w:lineRule="auto"/>
        <w:rPr>
          <w:rFonts w:asciiTheme="minorHAnsi" w:hAnsiTheme="minorHAnsi" w:cstheme="minorHAnsi"/>
          <w:szCs w:val="22"/>
          <w:lang w:val="el-GR" w:eastAsia="el-GR"/>
        </w:rPr>
      </w:pPr>
      <w:r w:rsidRPr="002069BF">
        <w:rPr>
          <w:rFonts w:asciiTheme="minorHAnsi" w:eastAsia="Gulim" w:hAnsiTheme="minorHAnsi" w:cstheme="minorHAnsi"/>
          <w:b/>
          <w:bCs/>
          <w:szCs w:val="22"/>
          <w:u w:val="single"/>
          <w:lang w:val="el-GR" w:eastAsia="el-GR"/>
        </w:rPr>
        <w:t>Σημείωση:</w:t>
      </w:r>
    </w:p>
    <w:p w14:paraId="40FDCE15" w14:textId="77777777" w:rsidR="00D14E4B" w:rsidRPr="002069BF" w:rsidRDefault="00D14E4B" w:rsidP="00D14E4B">
      <w:pPr>
        <w:widowControl w:val="0"/>
        <w:suppressAutoHyphens w:val="0"/>
        <w:overflowPunct w:val="0"/>
        <w:autoSpaceDE w:val="0"/>
        <w:autoSpaceDN w:val="0"/>
        <w:adjustRightInd w:val="0"/>
        <w:spacing w:after="0" w:line="276" w:lineRule="auto"/>
        <w:ind w:left="360"/>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 xml:space="preserve">Στα πλαίσια των Δημοσίων Συμβάσεων, για τις Διαγωνιστικές διαδικασίες της Αναθέτουσας Αρχής οι οποίες εκκινούν μετά την 01-06-2024, η </w:t>
      </w:r>
      <w:r w:rsidRPr="002069BF">
        <w:rPr>
          <w:rFonts w:asciiTheme="minorHAnsi" w:eastAsia="Gulim" w:hAnsiTheme="minorHAnsi" w:cstheme="minorHAnsi"/>
          <w:b/>
          <w:bCs/>
          <w:szCs w:val="22"/>
          <w:lang w:val="el-GR" w:eastAsia="el-GR"/>
        </w:rPr>
        <w:t>ηλεκτρονική τιμολόγηση είναι υποχρεωτική</w:t>
      </w:r>
      <w:r w:rsidRPr="002069BF">
        <w:rPr>
          <w:rFonts w:asciiTheme="minorHAnsi" w:eastAsia="Gulim" w:hAnsiTheme="minorHAnsi" w:cstheme="minorHAnsi"/>
          <w:szCs w:val="22"/>
          <w:lang w:val="el-GR" w:eastAsia="el-GR"/>
        </w:rPr>
        <w:t xml:space="preserve">. Κατόπιν αυτού, οι συμμετέχοντες οικονομικοί φορείς έχουν υποχρέωση για έκδοση </w:t>
      </w:r>
      <w:r w:rsidRPr="002069BF">
        <w:rPr>
          <w:rFonts w:asciiTheme="minorHAnsi" w:eastAsia="Gulim" w:hAnsiTheme="minorHAnsi" w:cstheme="minorHAnsi"/>
          <w:b/>
          <w:bCs/>
          <w:szCs w:val="22"/>
          <w:lang w:val="el-GR" w:eastAsia="el-GR"/>
        </w:rPr>
        <w:t>ηλεκτρονικών</w:t>
      </w:r>
      <w:r w:rsidRPr="002069BF">
        <w:rPr>
          <w:rFonts w:asciiTheme="minorHAnsi" w:eastAsia="Gulim" w:hAnsiTheme="minorHAnsi" w:cstheme="minorHAnsi"/>
          <w:szCs w:val="22"/>
          <w:lang w:val="el-GR" w:eastAsia="el-GR"/>
        </w:rPr>
        <w:t xml:space="preserve"> </w:t>
      </w:r>
      <w:r w:rsidRPr="002069BF">
        <w:rPr>
          <w:rFonts w:asciiTheme="minorHAnsi" w:eastAsia="Gulim" w:hAnsiTheme="minorHAnsi" w:cstheme="minorHAnsi"/>
          <w:b/>
          <w:bCs/>
          <w:szCs w:val="22"/>
          <w:lang w:val="el-GR" w:eastAsia="el-GR"/>
        </w:rPr>
        <w:t>τιμολογίων στο πλαίσιο των δημοσίων συμβάσεων.</w:t>
      </w:r>
    </w:p>
    <w:p w14:paraId="63D7CA01" w14:textId="77777777" w:rsidR="00D14E4B" w:rsidRPr="002069BF" w:rsidRDefault="00D14E4B" w:rsidP="00D14E4B">
      <w:pPr>
        <w:widowControl w:val="0"/>
        <w:suppressAutoHyphens w:val="0"/>
        <w:overflowPunct w:val="0"/>
        <w:autoSpaceDE w:val="0"/>
        <w:autoSpaceDN w:val="0"/>
        <w:adjustRightInd w:val="0"/>
        <w:spacing w:after="0" w:line="276" w:lineRule="auto"/>
        <w:ind w:left="360"/>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Τα απαραίτητα στοιχεία που θα πρέπει να περιλαμβάνονται στο Ηλεκτρονικό Τιμολόγιο, για τη σωστή δρομολόγηση του (δηλ. Κωδικός ΑΑΗΤ, είδος προϋπολογισμού 3, ΑΔΑΜ σύμβασης, ΑΔΑ Απόφασης Ανάληψης Υποχρέωσης, κλπ), έχουν ως εξής:</w:t>
      </w:r>
    </w:p>
    <w:p w14:paraId="215B5878" w14:textId="049BAC53" w:rsidR="00D14E4B" w:rsidRPr="002069BF" w:rsidRDefault="00D14E4B" w:rsidP="009C62BC">
      <w:pPr>
        <w:suppressAutoHyphens w:val="0"/>
        <w:spacing w:after="0"/>
        <w:jc w:val="left"/>
        <w:rPr>
          <w:rFonts w:asciiTheme="minorHAnsi" w:eastAsia="Gulim" w:hAnsiTheme="minorHAnsi" w:cstheme="minorHAnsi"/>
          <w:szCs w:val="22"/>
          <w:lang w:val="el-GR" w:eastAsia="el-GR"/>
        </w:rPr>
      </w:pPr>
    </w:p>
    <w:tbl>
      <w:tblPr>
        <w:tblStyle w:val="11"/>
        <w:tblW w:w="0" w:type="auto"/>
        <w:tblInd w:w="360" w:type="dxa"/>
        <w:tblLook w:val="04A0" w:firstRow="1" w:lastRow="0" w:firstColumn="1" w:lastColumn="0" w:noHBand="0" w:noVBand="1"/>
      </w:tblPr>
      <w:tblGrid>
        <w:gridCol w:w="4644"/>
        <w:gridCol w:w="4056"/>
      </w:tblGrid>
      <w:tr w:rsidR="00D14E4B" w:rsidRPr="002069BF" w14:paraId="2F4C2636" w14:textId="77777777" w:rsidTr="00D14E4B">
        <w:tc>
          <w:tcPr>
            <w:tcW w:w="4644" w:type="dxa"/>
          </w:tcPr>
          <w:p w14:paraId="475776D2"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Κωδικός ΑΑΗΤ (Αναθετουσών Αρχών Ηλεκτρονικής Τιμολόγησης) ΠΔΕ</w:t>
            </w:r>
          </w:p>
        </w:tc>
        <w:tc>
          <w:tcPr>
            <w:tcW w:w="4056" w:type="dxa"/>
          </w:tcPr>
          <w:p w14:paraId="017637ED"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1007.907.0001</w:t>
            </w:r>
          </w:p>
        </w:tc>
      </w:tr>
      <w:tr w:rsidR="00D14E4B" w:rsidRPr="002069BF" w14:paraId="3EDF9B2A" w14:textId="77777777" w:rsidTr="00D14E4B">
        <w:tc>
          <w:tcPr>
            <w:tcW w:w="4644" w:type="dxa"/>
          </w:tcPr>
          <w:p w14:paraId="1762B86B"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Αγοραστής/Φορέας</w:t>
            </w:r>
          </w:p>
        </w:tc>
        <w:tc>
          <w:tcPr>
            <w:tcW w:w="4056" w:type="dxa"/>
          </w:tcPr>
          <w:p w14:paraId="414994D6"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ΠΕΡΙΦΕΡΕΙΑ ΔΥΤΙΚΗΣ ΕΛΛΑΔΑΣ</w:t>
            </w:r>
          </w:p>
        </w:tc>
      </w:tr>
      <w:tr w:rsidR="00D14E4B" w:rsidRPr="00BE06D2" w14:paraId="5D288264" w14:textId="77777777" w:rsidTr="00D14E4B">
        <w:tc>
          <w:tcPr>
            <w:tcW w:w="4644" w:type="dxa"/>
          </w:tcPr>
          <w:p w14:paraId="23506C15"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Στοιχείο αναφοράς</w:t>
            </w:r>
          </w:p>
          <w:p w14:paraId="5F4F2297"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αγαθού/υπηρεσίας/μελέτης/έργου</w:t>
            </w:r>
          </w:p>
        </w:tc>
        <w:tc>
          <w:tcPr>
            <w:tcW w:w="4056" w:type="dxa"/>
          </w:tcPr>
          <w:p w14:paraId="2C8B4C8D" w14:textId="0F8E4663" w:rsidR="00D14E4B" w:rsidRPr="002C4B08"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 xml:space="preserve">ΑΔΑ Ανάληψης </w:t>
            </w:r>
            <w:r w:rsidR="009E167E">
              <w:rPr>
                <w:rFonts w:asciiTheme="minorHAnsi" w:eastAsia="Gulim" w:hAnsiTheme="minorHAnsi" w:cstheme="minorHAnsi"/>
                <w:szCs w:val="22"/>
                <w:lang w:val="el-GR" w:eastAsia="el-GR"/>
              </w:rPr>
              <w:t>Υποχρέωσης</w:t>
            </w:r>
          </w:p>
          <w:p w14:paraId="79EEE733" w14:textId="23EF1B6D" w:rsidR="002A562D" w:rsidRPr="002A562D" w:rsidRDefault="00883A0E"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883A0E">
              <w:rPr>
                <w:rFonts w:asciiTheme="minorHAnsi" w:eastAsia="Gulim" w:hAnsiTheme="minorHAnsi" w:cstheme="minorHAnsi"/>
                <w:szCs w:val="22"/>
                <w:lang w:val="el-GR" w:eastAsia="el-GR"/>
              </w:rPr>
              <w:t>9ΚΥΟ7Λ6-ΩΦΘ</w:t>
            </w:r>
          </w:p>
        </w:tc>
      </w:tr>
      <w:tr w:rsidR="00D14E4B" w:rsidRPr="002069BF" w14:paraId="449C73E3" w14:textId="77777777" w:rsidTr="00D14E4B">
        <w:tc>
          <w:tcPr>
            <w:tcW w:w="4644" w:type="dxa"/>
          </w:tcPr>
          <w:p w14:paraId="761F21B3"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Στοιχείο αναφοράς σύμβασης</w:t>
            </w:r>
          </w:p>
        </w:tc>
        <w:tc>
          <w:tcPr>
            <w:tcW w:w="4056" w:type="dxa"/>
          </w:tcPr>
          <w:p w14:paraId="235CB508"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ΑΔΑΜ της σύμβασης ή την τιμή «0»</w:t>
            </w:r>
          </w:p>
          <w:p w14:paraId="3699C80D"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εφόσον δεν υπάρχει ΑΔΑΜ</w:t>
            </w:r>
          </w:p>
        </w:tc>
      </w:tr>
      <w:tr w:rsidR="00D14E4B" w:rsidRPr="002069BF" w14:paraId="1D4D3097" w14:textId="77777777" w:rsidTr="00D14E4B">
        <w:tc>
          <w:tcPr>
            <w:tcW w:w="4644" w:type="dxa"/>
          </w:tcPr>
          <w:p w14:paraId="4116AB26"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n-US" w:eastAsia="el-GR"/>
              </w:rPr>
            </w:pPr>
            <w:r w:rsidRPr="002069BF">
              <w:rPr>
                <w:rFonts w:asciiTheme="minorHAnsi" w:eastAsia="Gulim" w:hAnsiTheme="minorHAnsi" w:cstheme="minorHAnsi"/>
                <w:szCs w:val="22"/>
                <w:lang w:val="el-GR" w:eastAsia="el-GR"/>
              </w:rPr>
              <w:t>Τύπος προϋπολογισμού</w:t>
            </w:r>
          </w:p>
        </w:tc>
        <w:tc>
          <w:tcPr>
            <w:tcW w:w="4056" w:type="dxa"/>
          </w:tcPr>
          <w:p w14:paraId="1DB0A8EC" w14:textId="77777777" w:rsidR="00D14E4B" w:rsidRPr="002069BF" w:rsidRDefault="00D14E4B" w:rsidP="00305C1F">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n-US" w:eastAsia="el-GR"/>
              </w:rPr>
              <w:t>3│</w:t>
            </w:r>
          </w:p>
        </w:tc>
      </w:tr>
      <w:tr w:rsidR="00D14E4B" w:rsidRPr="00915834" w14:paraId="78E4A8EA" w14:textId="77777777" w:rsidTr="00D14E4B">
        <w:tc>
          <w:tcPr>
            <w:tcW w:w="4644" w:type="dxa"/>
          </w:tcPr>
          <w:p w14:paraId="354DD5F1" w14:textId="77777777" w:rsidR="00D14E4B" w:rsidRPr="002069BF" w:rsidRDefault="00D14E4B" w:rsidP="00D14E4B">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2069BF">
              <w:rPr>
                <w:rFonts w:asciiTheme="minorHAnsi" w:eastAsia="Gulim" w:hAnsiTheme="minorHAnsi" w:cstheme="minorHAnsi"/>
                <w:szCs w:val="22"/>
                <w:lang w:val="el-GR" w:eastAsia="el-GR"/>
              </w:rPr>
              <w:t>Στοιχεία CPV κάθε τιμολογούμενου αγαθού</w:t>
            </w:r>
          </w:p>
        </w:tc>
        <w:tc>
          <w:tcPr>
            <w:tcW w:w="4056" w:type="dxa"/>
            <w:vAlign w:val="center"/>
          </w:tcPr>
          <w:p w14:paraId="0615442A" w14:textId="7B7BB016" w:rsidR="00D14E4B" w:rsidRPr="002069BF" w:rsidRDefault="00883A0E" w:rsidP="00D14E4B">
            <w:pPr>
              <w:widowControl w:val="0"/>
              <w:suppressAutoHyphens w:val="0"/>
              <w:overflowPunct w:val="0"/>
              <w:autoSpaceDE w:val="0"/>
              <w:autoSpaceDN w:val="0"/>
              <w:adjustRightInd w:val="0"/>
              <w:spacing w:after="0" w:line="276" w:lineRule="auto"/>
              <w:rPr>
                <w:rFonts w:asciiTheme="minorHAnsi" w:eastAsia="Gulim" w:hAnsiTheme="minorHAnsi" w:cstheme="minorHAnsi"/>
                <w:szCs w:val="22"/>
                <w:highlight w:val="yellow"/>
                <w:lang w:val="el-GR" w:eastAsia="el-GR"/>
              </w:rPr>
            </w:pPr>
            <w:r w:rsidRPr="00883A0E">
              <w:rPr>
                <w:rFonts w:asciiTheme="minorHAnsi" w:eastAsia="Gulim" w:hAnsiTheme="minorHAnsi" w:cstheme="minorHAnsi"/>
                <w:szCs w:val="22"/>
                <w:lang w:val="el-GR" w:eastAsia="el-GR"/>
              </w:rPr>
              <w:t>03121210 – 0 Άνθινες διατάξεις</w:t>
            </w:r>
          </w:p>
        </w:tc>
      </w:tr>
      <w:tr w:rsidR="00D14E4B" w:rsidRPr="00BE06D2" w14:paraId="4F316EA8" w14:textId="77777777" w:rsidTr="00D14E4B">
        <w:trPr>
          <w:trHeight w:val="593"/>
        </w:trPr>
        <w:tc>
          <w:tcPr>
            <w:tcW w:w="4644" w:type="dxa"/>
          </w:tcPr>
          <w:p w14:paraId="773118E8" w14:textId="77777777" w:rsidR="00D14E4B" w:rsidRPr="002069BF" w:rsidRDefault="00D14E4B" w:rsidP="00D14E4B">
            <w:pPr>
              <w:widowControl w:val="0"/>
              <w:suppressAutoHyphens w:val="0"/>
              <w:overflowPunct w:val="0"/>
              <w:autoSpaceDE w:val="0"/>
              <w:autoSpaceDN w:val="0"/>
              <w:adjustRightInd w:val="0"/>
              <w:spacing w:after="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ΠΑΡΑΤΗΡΗΣΕΙΣ</w:t>
            </w:r>
          </w:p>
        </w:tc>
        <w:tc>
          <w:tcPr>
            <w:tcW w:w="4056" w:type="dxa"/>
          </w:tcPr>
          <w:p w14:paraId="31957EE2" w14:textId="1BB1B2C8" w:rsidR="00D14E4B" w:rsidRPr="002069BF" w:rsidRDefault="00D14E4B" w:rsidP="00D14E4B">
            <w:pPr>
              <w:widowControl w:val="0"/>
              <w:suppressAutoHyphens w:val="0"/>
              <w:overflowPunct w:val="0"/>
              <w:autoSpaceDE w:val="0"/>
              <w:autoSpaceDN w:val="0"/>
              <w:adjustRightInd w:val="0"/>
              <w:spacing w:after="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 xml:space="preserve">Περιφέρεια Δυτικής Ελλάδας </w:t>
            </w:r>
            <w:r>
              <w:rPr>
                <w:rFonts w:asciiTheme="minorHAnsi" w:eastAsia="Gulim" w:hAnsiTheme="minorHAnsi" w:cstheme="minorHAnsi"/>
                <w:szCs w:val="22"/>
                <w:lang w:val="el-GR" w:eastAsia="el-GR"/>
              </w:rPr>
              <w:t xml:space="preserve">/ </w:t>
            </w:r>
            <w:r w:rsidR="00883A0E">
              <w:rPr>
                <w:rFonts w:asciiTheme="minorHAnsi" w:eastAsia="Gulim" w:hAnsiTheme="minorHAnsi" w:cstheme="minorHAnsi"/>
                <w:szCs w:val="22"/>
                <w:lang w:val="el-GR" w:eastAsia="el-GR"/>
              </w:rPr>
              <w:t>Αυτοτελές Γραφείο Τύπου και Δημοσίων Σχέσεων</w:t>
            </w:r>
          </w:p>
        </w:tc>
      </w:tr>
    </w:tbl>
    <w:p w14:paraId="366EF29B" w14:textId="4FF29531" w:rsidR="00D14E4B" w:rsidRPr="002069BF" w:rsidRDefault="00D14E4B" w:rsidP="006357C3">
      <w:pPr>
        <w:spacing w:after="60" w:line="276" w:lineRule="auto"/>
        <w:rPr>
          <w:rFonts w:asciiTheme="minorHAnsi" w:eastAsia="Gulim" w:hAnsiTheme="minorHAnsi" w:cstheme="minorHAnsi"/>
          <w:szCs w:val="22"/>
          <w:lang w:val="el-GR" w:eastAsia="el-GR"/>
        </w:rPr>
      </w:pPr>
    </w:p>
    <w:p w14:paraId="595DFA66" w14:textId="77777777" w:rsidR="00D14E4B" w:rsidRDefault="00D14E4B" w:rsidP="00D14E4B">
      <w:pPr>
        <w:spacing w:after="60" w:line="276" w:lineRule="auto"/>
        <w:rPr>
          <w:rFonts w:asciiTheme="minorHAnsi" w:eastAsia="Gulim" w:hAnsiTheme="minorHAnsi" w:cstheme="minorHAnsi"/>
          <w:szCs w:val="22"/>
          <w:lang w:val="el-GR" w:eastAsia="el-GR"/>
        </w:rPr>
      </w:pPr>
      <w:r w:rsidRPr="002069BF">
        <w:rPr>
          <w:rFonts w:asciiTheme="minorHAnsi" w:eastAsia="Gulim" w:hAnsiTheme="minorHAnsi" w:cstheme="minorHAnsi"/>
          <w:szCs w:val="22"/>
          <w:lang w:val="el-GR" w:eastAsia="el-GR"/>
        </w:rPr>
        <w:t>Ο ανάδοχος θα πρέπει να ενημερώνει τη Διεύθυνση Οικονομικού-Δημοσιονομικού Ελέγχου για την έκδοση ηλεκτρονικού τιμολογίου</w:t>
      </w:r>
      <w:r w:rsidRPr="002069BF">
        <w:rPr>
          <w:rFonts w:asciiTheme="minorHAnsi" w:eastAsia="Gulim" w:hAnsiTheme="minorHAnsi" w:cstheme="minorHAnsi"/>
          <w:b/>
          <w:bCs/>
          <w:szCs w:val="22"/>
          <w:lang w:val="el-GR" w:eastAsia="el-GR"/>
        </w:rPr>
        <w:t>, στα πλαίσια των Δημοσίων Συμβάσεων, με κάθε πρόσφορο τρόπο (π.χ. με</w:t>
      </w:r>
      <w:r w:rsidRPr="002069BF">
        <w:rPr>
          <w:rFonts w:asciiTheme="minorHAnsi" w:eastAsia="Gulim" w:hAnsiTheme="minorHAnsi" w:cstheme="minorHAnsi"/>
          <w:szCs w:val="22"/>
          <w:lang w:val="el-GR" w:eastAsia="el-GR"/>
        </w:rPr>
        <w:t xml:space="preserve"> </w:t>
      </w:r>
      <w:r w:rsidRPr="002069BF">
        <w:rPr>
          <w:rFonts w:asciiTheme="minorHAnsi" w:eastAsia="Gulim" w:hAnsiTheme="minorHAnsi" w:cstheme="minorHAnsi"/>
          <w:b/>
          <w:bCs/>
          <w:szCs w:val="22"/>
          <w:lang w:val="el-GR" w:eastAsia="el-GR"/>
        </w:rPr>
        <w:t>email) τουλάχιστον για τον ηλεκτρονικό αριθμό του τιμολογίου, ώστε να διευκολύνεται ο εντοπισμός του στο</w:t>
      </w:r>
      <w:r w:rsidRPr="002069BF">
        <w:rPr>
          <w:rFonts w:asciiTheme="minorHAnsi" w:eastAsia="Gulim" w:hAnsiTheme="minorHAnsi" w:cstheme="minorHAnsi"/>
          <w:szCs w:val="22"/>
          <w:lang w:val="el-GR" w:eastAsia="el-GR"/>
        </w:rPr>
        <w:t xml:space="preserve"> </w:t>
      </w:r>
      <w:r w:rsidRPr="002069BF">
        <w:rPr>
          <w:rFonts w:asciiTheme="minorHAnsi" w:eastAsia="Gulim" w:hAnsiTheme="minorHAnsi" w:cstheme="minorHAnsi"/>
          <w:b/>
          <w:bCs/>
          <w:szCs w:val="22"/>
          <w:lang w:val="el-GR" w:eastAsia="el-GR"/>
        </w:rPr>
        <w:t>Πληροφοριακό Σύστημα και να πραγματοποιούνται οι προβλεπόμενες διαδικασίες έως και την εξόφληση</w:t>
      </w:r>
      <w:r w:rsidRPr="002069BF">
        <w:rPr>
          <w:rFonts w:asciiTheme="minorHAnsi" w:eastAsia="Gulim" w:hAnsiTheme="minorHAnsi" w:cstheme="minorHAnsi"/>
          <w:szCs w:val="22"/>
          <w:lang w:val="el-GR" w:eastAsia="el-GR"/>
        </w:rPr>
        <w:t xml:space="preserve"> </w:t>
      </w:r>
      <w:r w:rsidRPr="002069BF">
        <w:rPr>
          <w:rFonts w:asciiTheme="minorHAnsi" w:eastAsia="Gulim" w:hAnsiTheme="minorHAnsi" w:cstheme="minorHAnsi"/>
          <w:b/>
          <w:bCs/>
          <w:szCs w:val="22"/>
          <w:lang w:val="el-GR" w:eastAsia="el-GR"/>
        </w:rPr>
        <w:t>του</w:t>
      </w:r>
      <w:r w:rsidRPr="002069BF">
        <w:rPr>
          <w:rFonts w:asciiTheme="minorHAnsi" w:eastAsia="Gulim" w:hAnsiTheme="minorHAnsi" w:cstheme="minorHAnsi"/>
          <w:szCs w:val="22"/>
          <w:lang w:val="el-GR" w:eastAsia="el-GR"/>
        </w:rPr>
        <w:t>.</w:t>
      </w:r>
    </w:p>
    <w:p w14:paraId="77B520B5" w14:textId="77777777" w:rsidR="006357C3" w:rsidRDefault="006357C3" w:rsidP="00D14E4B">
      <w:pPr>
        <w:spacing w:after="60" w:line="276" w:lineRule="auto"/>
        <w:rPr>
          <w:rFonts w:asciiTheme="minorHAnsi" w:eastAsia="Gulim" w:hAnsiTheme="minorHAnsi" w:cstheme="minorHAnsi"/>
          <w:szCs w:val="22"/>
          <w:lang w:val="el-GR" w:eastAsia="el-GR"/>
        </w:rPr>
      </w:pPr>
    </w:p>
    <w:p w14:paraId="7DEC7100" w14:textId="3FC908A3" w:rsidR="006357C3" w:rsidRPr="00647AE4" w:rsidRDefault="006357C3" w:rsidP="006357C3">
      <w:pPr>
        <w:spacing w:after="60" w:line="276" w:lineRule="auto"/>
        <w:rPr>
          <w:rFonts w:asciiTheme="minorHAnsi" w:hAnsiTheme="minorHAnsi" w:cstheme="minorHAnsi"/>
          <w:szCs w:val="22"/>
          <w:lang w:val="el-GR" w:eastAsia="el-GR"/>
        </w:rPr>
      </w:pPr>
      <w:r>
        <w:rPr>
          <w:rFonts w:asciiTheme="minorHAnsi" w:hAnsiTheme="minorHAnsi" w:cstheme="minorHAnsi"/>
          <w:szCs w:val="22"/>
          <w:lang w:val="el-GR" w:eastAsia="el-GR"/>
        </w:rPr>
        <w:t>-</w:t>
      </w:r>
      <w:r w:rsidRPr="00647AE4">
        <w:rPr>
          <w:rFonts w:asciiTheme="minorHAnsi" w:hAnsiTheme="minorHAnsi" w:cstheme="minorHAnsi"/>
          <w:szCs w:val="22"/>
          <w:lang w:val="el-GR" w:eastAsia="el-GR"/>
        </w:rPr>
        <w:t>Οι κρατήσεις επί της συνολικής συμβατικής αξίας βαρύνουν τον ανάδοχο, ήτοι:</w:t>
      </w:r>
    </w:p>
    <w:p w14:paraId="72B819F0" w14:textId="77777777" w:rsidR="006357C3" w:rsidRPr="00647AE4" w:rsidRDefault="006357C3" w:rsidP="006357C3">
      <w:pPr>
        <w:numPr>
          <w:ilvl w:val="0"/>
          <w:numId w:val="3"/>
        </w:numPr>
        <w:spacing w:after="60" w:line="276" w:lineRule="auto"/>
        <w:ind w:left="284" w:hanging="284"/>
        <w:contextualSpacing/>
        <w:rPr>
          <w:rFonts w:asciiTheme="minorHAnsi" w:hAnsiTheme="minorHAnsi" w:cstheme="minorHAnsi"/>
          <w:szCs w:val="22"/>
          <w:lang w:val="el-GR" w:eastAsia="el-GR"/>
        </w:rPr>
      </w:pPr>
      <w:r w:rsidRPr="00647AE4">
        <w:rPr>
          <w:rFonts w:asciiTheme="minorHAnsi" w:hAnsiTheme="minorHAnsi" w:cstheme="minorHAnsi"/>
          <w:szCs w:val="22"/>
          <w:lang w:val="el-GR" w:eastAsia="el-GR"/>
        </w:rPr>
        <w:t>Παρακράτηση φόρου ποσοστού 4% επί της πώλησης αγαθών ή 8% επί παροχής υπηρεσιών, σύμφωνα με τις διατάξεις των παραγράφων 2αα,2ββ του άρθρου 64 του Ν4172/2013 (ΦΕΚ 167Α΄) επί του καθαρού ποσού της αξίας του τιμολογίου.</w:t>
      </w:r>
    </w:p>
    <w:p w14:paraId="1BC7FFA8" w14:textId="77777777" w:rsidR="006357C3" w:rsidRPr="00C73194" w:rsidRDefault="006357C3" w:rsidP="006357C3">
      <w:pPr>
        <w:pStyle w:val="a7"/>
        <w:numPr>
          <w:ilvl w:val="0"/>
          <w:numId w:val="3"/>
        </w:numPr>
        <w:spacing w:after="60" w:line="276" w:lineRule="auto"/>
        <w:ind w:left="284" w:hanging="284"/>
        <w:rPr>
          <w:rFonts w:asciiTheme="minorHAnsi" w:hAnsiTheme="minorHAnsi" w:cstheme="minorHAnsi"/>
          <w:sz w:val="22"/>
          <w:szCs w:val="22"/>
          <w:lang w:val="el-GR" w:eastAsia="el-GR"/>
        </w:rPr>
      </w:pPr>
      <w:r w:rsidRPr="00F6173E">
        <w:rPr>
          <w:rFonts w:asciiTheme="minorHAnsi" w:hAnsiTheme="minorHAnsi" w:cstheme="minorHAnsi"/>
          <w:sz w:val="22"/>
          <w:szCs w:val="22"/>
          <w:lang w:val="el-GR" w:eastAsia="el-GR"/>
        </w:rPr>
        <w:t>Παρακράτηση 0,1% υπέρ ΕΑΔΗΣΥ επί όλων των συμβάσεων που υπάγονται στον παρόντα νόμο ν.4912/22 (Α’59) και στον ν.4413/2016 (Α’ 148 ) ,αξίας άνω των χιλίων (1.000) ευρώ προ ΦΠΑ και κάθε άλλη  νόμιμη κράτηση που προβλέπετε από την κείμενη νομοθεσία.</w:t>
      </w:r>
    </w:p>
    <w:p w14:paraId="62A7800F" w14:textId="77777777" w:rsidR="006357C3" w:rsidRPr="00647AE4" w:rsidRDefault="006357C3" w:rsidP="006357C3">
      <w:pPr>
        <w:numPr>
          <w:ilvl w:val="0"/>
          <w:numId w:val="4"/>
        </w:numPr>
        <w:spacing w:after="60" w:line="276" w:lineRule="auto"/>
        <w:ind w:left="142" w:hanging="142"/>
        <w:contextualSpacing/>
        <w:rPr>
          <w:rFonts w:asciiTheme="minorHAnsi" w:hAnsiTheme="minorHAnsi" w:cstheme="minorHAnsi"/>
          <w:szCs w:val="22"/>
          <w:lang w:val="el-GR" w:eastAsia="el-GR"/>
        </w:rPr>
      </w:pPr>
      <w:r w:rsidRPr="00647AE4">
        <w:rPr>
          <w:rFonts w:asciiTheme="minorHAnsi" w:hAnsiTheme="minorHAnsi" w:cstheme="minorHAnsi"/>
          <w:szCs w:val="22"/>
          <w:lang w:val="el-GR" w:eastAsia="el-GR"/>
        </w:rPr>
        <w:t xml:space="preserve">Όλες οι κρατήσεις υπέρ του Δημοσίου και τρίτων είναι σε βάρος του αναδόχου. </w:t>
      </w:r>
    </w:p>
    <w:p w14:paraId="4EE8A9D9" w14:textId="77777777" w:rsidR="006357C3" w:rsidRDefault="006357C3" w:rsidP="006357C3">
      <w:pPr>
        <w:spacing w:after="60" w:line="276" w:lineRule="auto"/>
        <w:rPr>
          <w:rFonts w:asciiTheme="minorHAnsi" w:hAnsiTheme="minorHAnsi" w:cstheme="minorHAnsi"/>
          <w:szCs w:val="22"/>
          <w:lang w:val="el-GR" w:eastAsia="el-GR"/>
        </w:rPr>
      </w:pPr>
      <w:r w:rsidRPr="00647AE4">
        <w:rPr>
          <w:rFonts w:asciiTheme="minorHAnsi" w:hAnsiTheme="minorHAnsi" w:cstheme="minorHAnsi"/>
          <w:szCs w:val="22"/>
          <w:lang w:val="el-GR" w:eastAsia="el-GR"/>
        </w:rPr>
        <w:t>Σε περίπτωση τροποποίησης των διατάξεων της κείμενης νομοθεσίας περί νόμιμων κρατήσεων ή/και φόρου εισοδήματος ή οποιαδήποτε άλλη τροποποίηση/συμπλήρωση τυχόν διατάξεων, οι όροι της Πρόσκλησης, καθώς και της σύμβασης, συμμορφώνονται με τις νέες διατάξεις.</w:t>
      </w:r>
    </w:p>
    <w:p w14:paraId="2709C181" w14:textId="77777777" w:rsidR="001C14C7" w:rsidRPr="00647AE4" w:rsidRDefault="001C14C7" w:rsidP="006357C3">
      <w:pPr>
        <w:spacing w:after="60" w:line="276" w:lineRule="auto"/>
        <w:rPr>
          <w:rFonts w:asciiTheme="minorHAnsi" w:hAnsiTheme="minorHAnsi" w:cstheme="minorHAnsi"/>
          <w:szCs w:val="22"/>
          <w:lang w:val="el-GR" w:eastAsia="el-GR"/>
        </w:rPr>
      </w:pPr>
    </w:p>
    <w:p w14:paraId="048F1282" w14:textId="0568395E" w:rsidR="00FA202B" w:rsidRPr="001C14C7" w:rsidRDefault="006357C3" w:rsidP="001C14C7">
      <w:pPr>
        <w:suppressAutoHyphens w:val="0"/>
        <w:spacing w:after="0"/>
        <w:jc w:val="left"/>
        <w:rPr>
          <w:rFonts w:asciiTheme="minorHAnsi" w:eastAsia="Gulim" w:hAnsiTheme="minorHAnsi" w:cstheme="minorHAnsi"/>
          <w:szCs w:val="22"/>
          <w:lang w:val="el-GR" w:eastAsia="el-GR"/>
        </w:rPr>
      </w:pPr>
      <w:r>
        <w:rPr>
          <w:rFonts w:asciiTheme="minorHAnsi" w:hAnsiTheme="minorHAnsi" w:cstheme="minorHAnsi"/>
          <w:b/>
          <w:bCs/>
          <w:i/>
          <w:iCs/>
          <w:szCs w:val="22"/>
          <w:u w:val="single"/>
          <w:lang w:val="el-GR" w:eastAsia="el-GR"/>
        </w:rPr>
        <w:t>9</w:t>
      </w:r>
      <w:r w:rsidR="00FA202B" w:rsidRPr="00775CB3">
        <w:rPr>
          <w:rFonts w:asciiTheme="minorHAnsi" w:hAnsiTheme="minorHAnsi" w:cstheme="minorHAnsi"/>
          <w:b/>
          <w:bCs/>
          <w:i/>
          <w:iCs/>
          <w:szCs w:val="22"/>
          <w:u w:val="single"/>
          <w:lang w:val="el-GR" w:eastAsia="el-GR"/>
        </w:rPr>
        <w:t>. ΠΡΟΥΠΟΛΟΓΙΣΜΟΣ</w:t>
      </w:r>
    </w:p>
    <w:p w14:paraId="7FA0A9BC" w14:textId="32D20989" w:rsidR="00A4718F" w:rsidRDefault="00FA202B" w:rsidP="00C74174">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 xml:space="preserve">Ο </w:t>
      </w:r>
      <w:r w:rsidR="00433381">
        <w:rPr>
          <w:rFonts w:asciiTheme="minorHAnsi" w:hAnsiTheme="minorHAnsi" w:cstheme="minorHAnsi"/>
          <w:szCs w:val="22"/>
          <w:lang w:val="el-GR" w:eastAsia="el-GR"/>
        </w:rPr>
        <w:t xml:space="preserve">συνολικός </w:t>
      </w:r>
      <w:r w:rsidRPr="00775CB3">
        <w:rPr>
          <w:rFonts w:asciiTheme="minorHAnsi" w:hAnsiTheme="minorHAnsi" w:cstheme="minorHAnsi"/>
          <w:szCs w:val="22"/>
          <w:lang w:val="el-GR" w:eastAsia="el-GR"/>
        </w:rPr>
        <w:t>προϋπολογισμός ανέρχεται</w:t>
      </w:r>
      <w:r w:rsidR="00A4718F">
        <w:rPr>
          <w:rFonts w:asciiTheme="minorHAnsi" w:hAnsiTheme="minorHAnsi" w:cstheme="minorHAnsi"/>
          <w:szCs w:val="22"/>
          <w:lang w:val="el-GR" w:eastAsia="el-GR"/>
        </w:rPr>
        <w:t xml:space="preserve"> </w:t>
      </w:r>
      <w:r w:rsidR="00806322">
        <w:rPr>
          <w:rFonts w:asciiTheme="minorHAnsi" w:hAnsiTheme="minorHAnsi" w:cstheme="minorHAnsi"/>
          <w:szCs w:val="22"/>
          <w:lang w:val="el-GR" w:eastAsia="el-GR"/>
        </w:rPr>
        <w:t>έως του</w:t>
      </w:r>
      <w:r w:rsidRPr="00775CB3">
        <w:rPr>
          <w:rFonts w:asciiTheme="minorHAnsi" w:hAnsiTheme="minorHAnsi" w:cstheme="minorHAnsi"/>
          <w:szCs w:val="22"/>
          <w:lang w:val="el-GR" w:eastAsia="el-GR"/>
        </w:rPr>
        <w:t xml:space="preserve"> ποσ</w:t>
      </w:r>
      <w:r w:rsidR="00806322">
        <w:rPr>
          <w:rFonts w:asciiTheme="minorHAnsi" w:hAnsiTheme="minorHAnsi" w:cstheme="minorHAnsi"/>
          <w:szCs w:val="22"/>
          <w:lang w:val="el-GR" w:eastAsia="el-GR"/>
        </w:rPr>
        <w:t>ού</w:t>
      </w:r>
      <w:r w:rsidRPr="00775CB3">
        <w:rPr>
          <w:rFonts w:asciiTheme="minorHAnsi" w:hAnsiTheme="minorHAnsi" w:cstheme="minorHAnsi"/>
          <w:szCs w:val="22"/>
          <w:lang w:val="el-GR" w:eastAsia="el-GR"/>
        </w:rPr>
        <w:t xml:space="preserve"> των </w:t>
      </w:r>
      <w:r w:rsidR="006A42B9">
        <w:rPr>
          <w:rFonts w:asciiTheme="minorHAnsi" w:hAnsiTheme="minorHAnsi" w:cstheme="minorHAnsi"/>
          <w:szCs w:val="22"/>
          <w:lang w:val="el-GR" w:eastAsia="el-GR"/>
        </w:rPr>
        <w:t>χιλίων</w:t>
      </w:r>
      <w:r w:rsidR="00C74174">
        <w:rPr>
          <w:rFonts w:asciiTheme="minorHAnsi" w:hAnsiTheme="minorHAnsi" w:cstheme="minorHAnsi"/>
          <w:szCs w:val="22"/>
          <w:lang w:val="el-GR" w:eastAsia="el-GR"/>
        </w:rPr>
        <w:t xml:space="preserve"> </w:t>
      </w:r>
      <w:r w:rsidR="006A42B9">
        <w:rPr>
          <w:rFonts w:asciiTheme="minorHAnsi" w:hAnsiTheme="minorHAnsi" w:cstheme="minorHAnsi"/>
          <w:szCs w:val="22"/>
          <w:lang w:val="el-GR" w:eastAsia="el-GR"/>
        </w:rPr>
        <w:t xml:space="preserve"> </w:t>
      </w:r>
      <w:r w:rsidR="00C74174">
        <w:rPr>
          <w:rFonts w:asciiTheme="minorHAnsi" w:hAnsiTheme="minorHAnsi" w:cstheme="minorHAnsi"/>
          <w:szCs w:val="22"/>
          <w:lang w:val="el-GR" w:eastAsia="el-GR"/>
        </w:rPr>
        <w:t xml:space="preserve">πεντακοσίων </w:t>
      </w:r>
      <w:r w:rsidR="0075451D">
        <w:rPr>
          <w:rFonts w:asciiTheme="minorHAnsi" w:hAnsiTheme="minorHAnsi" w:cstheme="minorHAnsi"/>
          <w:szCs w:val="22"/>
          <w:lang w:val="el-GR" w:eastAsia="el-GR"/>
        </w:rPr>
        <w:t xml:space="preserve"> </w:t>
      </w:r>
      <w:r w:rsidRPr="00775CB3">
        <w:rPr>
          <w:rFonts w:asciiTheme="minorHAnsi" w:hAnsiTheme="minorHAnsi" w:cstheme="minorHAnsi"/>
          <w:szCs w:val="22"/>
          <w:lang w:val="el-GR" w:eastAsia="el-GR"/>
        </w:rPr>
        <w:t xml:space="preserve">ευρώ </w:t>
      </w:r>
      <w:r w:rsidR="00C74174">
        <w:rPr>
          <w:rFonts w:asciiTheme="minorHAnsi" w:hAnsiTheme="minorHAnsi" w:cstheme="minorHAnsi"/>
          <w:szCs w:val="22"/>
          <w:lang w:val="el-GR" w:eastAsia="el-GR"/>
        </w:rPr>
        <w:t xml:space="preserve">  </w:t>
      </w:r>
      <w:r w:rsidRPr="00775CB3">
        <w:rPr>
          <w:rFonts w:asciiTheme="minorHAnsi" w:hAnsiTheme="minorHAnsi" w:cstheme="minorHAnsi"/>
          <w:szCs w:val="22"/>
          <w:lang w:val="el-GR" w:eastAsia="el-GR"/>
        </w:rPr>
        <w:t>(</w:t>
      </w:r>
      <w:r w:rsidR="006A42B9">
        <w:rPr>
          <w:rFonts w:asciiTheme="minorHAnsi" w:hAnsiTheme="minorHAnsi" w:cstheme="minorHAnsi"/>
          <w:szCs w:val="22"/>
          <w:lang w:val="el-GR" w:eastAsia="el-GR"/>
        </w:rPr>
        <w:t>1</w:t>
      </w:r>
      <w:r w:rsidR="00C74174">
        <w:rPr>
          <w:rFonts w:asciiTheme="minorHAnsi" w:hAnsiTheme="minorHAnsi" w:cstheme="minorHAnsi"/>
          <w:szCs w:val="22"/>
          <w:lang w:val="el-GR" w:eastAsia="el-GR"/>
        </w:rPr>
        <w:t>.5</w:t>
      </w:r>
      <w:r w:rsidR="006A42B9">
        <w:rPr>
          <w:rFonts w:asciiTheme="minorHAnsi" w:hAnsiTheme="minorHAnsi" w:cstheme="minorHAnsi"/>
          <w:szCs w:val="22"/>
          <w:lang w:val="el-GR" w:eastAsia="el-GR"/>
        </w:rPr>
        <w:t>00</w:t>
      </w:r>
      <w:r w:rsidR="00C74174">
        <w:rPr>
          <w:rFonts w:asciiTheme="minorHAnsi" w:hAnsiTheme="minorHAnsi" w:cstheme="minorHAnsi"/>
          <w:szCs w:val="22"/>
          <w:lang w:val="el-GR" w:eastAsia="el-GR"/>
        </w:rPr>
        <w:t>,</w:t>
      </w:r>
      <w:r w:rsidR="006A42B9">
        <w:rPr>
          <w:rFonts w:asciiTheme="minorHAnsi" w:hAnsiTheme="minorHAnsi" w:cstheme="minorHAnsi"/>
          <w:szCs w:val="22"/>
          <w:lang w:val="el-GR" w:eastAsia="el-GR"/>
        </w:rPr>
        <w:t>00</w:t>
      </w:r>
      <w:r w:rsidRPr="00775CB3">
        <w:rPr>
          <w:rFonts w:asciiTheme="minorHAnsi" w:hAnsiTheme="minorHAnsi" w:cstheme="minorHAnsi"/>
          <w:szCs w:val="22"/>
          <w:lang w:val="el-GR" w:eastAsia="el-GR"/>
        </w:rPr>
        <w:t>€) συμπεριλαμβανομένο</w:t>
      </w:r>
      <w:r w:rsidR="006A42B9">
        <w:rPr>
          <w:rFonts w:asciiTheme="minorHAnsi" w:hAnsiTheme="minorHAnsi" w:cstheme="minorHAnsi"/>
          <w:szCs w:val="22"/>
          <w:lang w:val="el-GR" w:eastAsia="el-GR"/>
        </w:rPr>
        <w:t>υ</w:t>
      </w:r>
      <w:r w:rsidRPr="00775CB3">
        <w:rPr>
          <w:rFonts w:asciiTheme="minorHAnsi" w:hAnsiTheme="minorHAnsi" w:cstheme="minorHAnsi"/>
          <w:szCs w:val="22"/>
          <w:lang w:val="el-GR" w:eastAsia="el-GR"/>
        </w:rPr>
        <w:t xml:space="preserve"> ΦΠΑ.</w:t>
      </w:r>
      <w:r w:rsidR="00A4718F" w:rsidRPr="00A4718F">
        <w:rPr>
          <w:rFonts w:asciiTheme="minorHAnsi" w:hAnsiTheme="minorHAnsi" w:cstheme="minorHAnsi"/>
          <w:szCs w:val="22"/>
          <w:lang w:val="el-GR" w:eastAsia="el-GR"/>
        </w:rPr>
        <w:t xml:space="preserve"> </w:t>
      </w:r>
      <w:r w:rsidR="00A4718F">
        <w:rPr>
          <w:rFonts w:asciiTheme="minorHAnsi" w:hAnsiTheme="minorHAnsi" w:cstheme="minorHAnsi"/>
          <w:szCs w:val="22"/>
          <w:lang w:val="el-GR" w:eastAsia="el-GR"/>
        </w:rPr>
        <w:t xml:space="preserve"> </w:t>
      </w:r>
      <w:bookmarkStart w:id="6" w:name="_Hlk203124627"/>
    </w:p>
    <w:bookmarkEnd w:id="6"/>
    <w:p w14:paraId="7A65F510" w14:textId="3605CFE9" w:rsidR="00C74174" w:rsidRDefault="00EE7B05" w:rsidP="00F155A7">
      <w:pPr>
        <w:spacing w:line="276" w:lineRule="auto"/>
        <w:rPr>
          <w:rFonts w:asciiTheme="minorHAnsi" w:hAnsiTheme="minorHAnsi" w:cstheme="minorHAnsi"/>
          <w:szCs w:val="22"/>
          <w:lang w:val="el-GR" w:eastAsia="el-GR"/>
        </w:rPr>
      </w:pPr>
      <w:r w:rsidRPr="00EE7B05">
        <w:rPr>
          <w:rFonts w:asciiTheme="minorHAnsi" w:hAnsiTheme="minorHAnsi" w:cstheme="minorHAnsi"/>
          <w:szCs w:val="22"/>
          <w:lang w:val="el-GR" w:eastAsia="el-GR"/>
        </w:rPr>
        <w:t>Η δαπάνη θα βαρύνει τον Προϋπολογισμό της Περιφέρειας Δυτικής Ελλάδας τ</w:t>
      </w:r>
      <w:r w:rsidR="00C74174">
        <w:rPr>
          <w:rFonts w:asciiTheme="minorHAnsi" w:hAnsiTheme="minorHAnsi" w:cstheme="minorHAnsi"/>
          <w:szCs w:val="22"/>
          <w:lang w:val="el-GR" w:eastAsia="el-GR"/>
        </w:rPr>
        <w:t>ου</w:t>
      </w:r>
      <w:r w:rsidRPr="00EE7B05">
        <w:rPr>
          <w:rFonts w:asciiTheme="minorHAnsi" w:hAnsiTheme="minorHAnsi" w:cstheme="minorHAnsi"/>
          <w:szCs w:val="22"/>
          <w:lang w:val="el-GR" w:eastAsia="el-GR"/>
        </w:rPr>
        <w:t xml:space="preserve"> </w:t>
      </w:r>
      <w:r w:rsidR="00C74174">
        <w:rPr>
          <w:rFonts w:asciiTheme="minorHAnsi" w:hAnsiTheme="minorHAnsi" w:cstheme="minorHAnsi"/>
          <w:szCs w:val="22"/>
          <w:lang w:val="el-GR" w:eastAsia="el-GR"/>
        </w:rPr>
        <w:t>έτους</w:t>
      </w:r>
      <w:r w:rsidRPr="00EE7B05">
        <w:rPr>
          <w:rFonts w:asciiTheme="minorHAnsi" w:hAnsiTheme="minorHAnsi" w:cstheme="minorHAnsi"/>
          <w:szCs w:val="22"/>
          <w:lang w:val="el-GR" w:eastAsia="el-GR"/>
        </w:rPr>
        <w:t xml:space="preserve"> 202</w:t>
      </w:r>
      <w:r>
        <w:rPr>
          <w:rFonts w:asciiTheme="minorHAnsi" w:hAnsiTheme="minorHAnsi" w:cstheme="minorHAnsi"/>
          <w:szCs w:val="22"/>
          <w:lang w:val="el-GR" w:eastAsia="el-GR"/>
        </w:rPr>
        <w:t>5</w:t>
      </w:r>
      <w:r w:rsidRPr="00EE7B05">
        <w:rPr>
          <w:rFonts w:asciiTheme="minorHAnsi" w:hAnsiTheme="minorHAnsi" w:cstheme="minorHAnsi"/>
          <w:szCs w:val="22"/>
          <w:lang w:val="el-GR" w:eastAsia="el-GR"/>
        </w:rPr>
        <w:t xml:space="preserve"> </w:t>
      </w:r>
      <w:r w:rsidR="001E1DD7">
        <w:rPr>
          <w:rFonts w:asciiTheme="minorHAnsi" w:hAnsiTheme="minorHAnsi" w:cstheme="minorHAnsi"/>
          <w:szCs w:val="22"/>
          <w:lang w:val="el-GR" w:eastAsia="el-GR"/>
        </w:rPr>
        <w:t xml:space="preserve"> </w:t>
      </w:r>
      <w:r>
        <w:rPr>
          <w:rFonts w:asciiTheme="minorHAnsi" w:hAnsiTheme="minorHAnsi" w:cstheme="minorHAnsi"/>
          <w:szCs w:val="22"/>
          <w:lang w:val="el-GR" w:eastAsia="el-GR"/>
        </w:rPr>
        <w:t xml:space="preserve">και </w:t>
      </w:r>
      <w:r w:rsidRPr="00EE7B05">
        <w:rPr>
          <w:rFonts w:asciiTheme="minorHAnsi" w:hAnsiTheme="minorHAnsi" w:cstheme="minorHAnsi"/>
          <w:szCs w:val="22"/>
          <w:lang w:val="el-GR" w:eastAsia="el-GR"/>
        </w:rPr>
        <w:t>ειδικότερα  τον ΚΑΕ: 0</w:t>
      </w:r>
      <w:r w:rsidR="006A42B9">
        <w:rPr>
          <w:rFonts w:asciiTheme="minorHAnsi" w:hAnsiTheme="minorHAnsi" w:cstheme="minorHAnsi"/>
          <w:szCs w:val="22"/>
          <w:lang w:val="el-GR" w:eastAsia="el-GR"/>
        </w:rPr>
        <w:t>0</w:t>
      </w:r>
      <w:r w:rsidRPr="00EE7B05">
        <w:rPr>
          <w:rFonts w:asciiTheme="minorHAnsi" w:hAnsiTheme="minorHAnsi" w:cstheme="minorHAnsi"/>
          <w:szCs w:val="22"/>
          <w:lang w:val="el-GR" w:eastAsia="el-GR"/>
        </w:rPr>
        <w:t>.072</w:t>
      </w:r>
      <w:r w:rsidR="002825AE">
        <w:rPr>
          <w:rFonts w:asciiTheme="minorHAnsi" w:hAnsiTheme="minorHAnsi" w:cstheme="minorHAnsi"/>
          <w:szCs w:val="22"/>
          <w:lang w:val="el-GR" w:eastAsia="el-GR"/>
        </w:rPr>
        <w:t>/</w:t>
      </w:r>
      <w:r w:rsidR="006A42B9">
        <w:rPr>
          <w:rFonts w:asciiTheme="minorHAnsi" w:hAnsiTheme="minorHAnsi" w:cstheme="minorHAnsi"/>
          <w:szCs w:val="22"/>
          <w:lang w:val="el-GR" w:eastAsia="el-GR"/>
        </w:rPr>
        <w:t>0845</w:t>
      </w:r>
      <w:r w:rsidRPr="00EE7B05">
        <w:rPr>
          <w:rFonts w:asciiTheme="minorHAnsi" w:hAnsiTheme="minorHAnsi" w:cstheme="minorHAnsi"/>
          <w:szCs w:val="22"/>
          <w:lang w:val="el-GR" w:eastAsia="el-GR"/>
        </w:rPr>
        <w:t>.01.1</w:t>
      </w:r>
      <w:r w:rsidR="006A42B9">
        <w:rPr>
          <w:rFonts w:asciiTheme="minorHAnsi" w:hAnsiTheme="minorHAnsi" w:cstheme="minorHAnsi"/>
          <w:szCs w:val="22"/>
          <w:lang w:val="el-GR" w:eastAsia="el-GR"/>
        </w:rPr>
        <w:t>122</w:t>
      </w:r>
      <w:r w:rsidR="001E1DD7">
        <w:rPr>
          <w:rFonts w:asciiTheme="minorHAnsi" w:hAnsiTheme="minorHAnsi" w:cstheme="minorHAnsi"/>
          <w:szCs w:val="22"/>
          <w:lang w:val="el-GR" w:eastAsia="el-GR"/>
        </w:rPr>
        <w:t xml:space="preserve">. </w:t>
      </w:r>
      <w:r w:rsidRPr="00EE7B05">
        <w:rPr>
          <w:rFonts w:asciiTheme="minorHAnsi" w:hAnsiTheme="minorHAnsi" w:cstheme="minorHAnsi"/>
          <w:szCs w:val="22"/>
          <w:lang w:val="el-GR" w:eastAsia="el-GR"/>
        </w:rPr>
        <w:t xml:space="preserve">Για το σκοπό αυτό έχει εκδοθεί η υπ’ αριθμ. </w:t>
      </w:r>
      <w:r w:rsidR="00C74174">
        <w:rPr>
          <w:rFonts w:asciiTheme="minorHAnsi" w:hAnsiTheme="minorHAnsi" w:cstheme="minorHAnsi"/>
          <w:szCs w:val="22"/>
          <w:lang w:val="el-GR" w:eastAsia="el-GR"/>
        </w:rPr>
        <w:t>3</w:t>
      </w:r>
      <w:r w:rsidR="006A42B9">
        <w:rPr>
          <w:rFonts w:asciiTheme="minorHAnsi" w:hAnsiTheme="minorHAnsi" w:cstheme="minorHAnsi"/>
          <w:szCs w:val="22"/>
          <w:lang w:val="el-GR" w:eastAsia="el-GR"/>
        </w:rPr>
        <w:t>511</w:t>
      </w:r>
      <w:r w:rsidRPr="00EE7B05">
        <w:rPr>
          <w:rFonts w:asciiTheme="minorHAnsi" w:hAnsiTheme="minorHAnsi" w:cstheme="minorHAnsi"/>
          <w:szCs w:val="22"/>
          <w:lang w:val="el-GR" w:eastAsia="el-GR"/>
        </w:rPr>
        <w:t>/202</w:t>
      </w:r>
      <w:r w:rsidR="00B157AD">
        <w:rPr>
          <w:rFonts w:asciiTheme="minorHAnsi" w:hAnsiTheme="minorHAnsi" w:cstheme="minorHAnsi"/>
          <w:szCs w:val="22"/>
          <w:lang w:val="el-GR" w:eastAsia="el-GR"/>
        </w:rPr>
        <w:t>5</w:t>
      </w:r>
      <w:r w:rsidRPr="00EE7B05">
        <w:rPr>
          <w:rFonts w:asciiTheme="minorHAnsi" w:hAnsiTheme="minorHAnsi" w:cstheme="minorHAnsi"/>
          <w:szCs w:val="22"/>
          <w:lang w:val="el-GR" w:eastAsia="el-GR"/>
        </w:rPr>
        <w:t xml:space="preserve"> απόφαση ανάληψης υποχρέωσης (ΑΔΑ:</w:t>
      </w:r>
      <w:r w:rsidRPr="00EE7B05">
        <w:rPr>
          <w:lang w:val="el-GR"/>
        </w:rPr>
        <w:t xml:space="preserve"> </w:t>
      </w:r>
      <w:r w:rsidR="006A42B9">
        <w:rPr>
          <w:lang w:val="el-GR"/>
        </w:rPr>
        <w:t>9ΚΥΟ</w:t>
      </w:r>
      <w:r w:rsidR="001E1DD7" w:rsidRPr="001E1DD7">
        <w:rPr>
          <w:lang w:val="el-GR"/>
        </w:rPr>
        <w:t>7Λ6-</w:t>
      </w:r>
      <w:r w:rsidR="006A42B9">
        <w:rPr>
          <w:lang w:val="el-GR"/>
        </w:rPr>
        <w:t>ΩΦΘ</w:t>
      </w:r>
      <w:r w:rsidR="00B157AD">
        <w:rPr>
          <w:rFonts w:asciiTheme="minorHAnsi" w:hAnsiTheme="minorHAnsi" w:cstheme="minorHAnsi"/>
          <w:szCs w:val="22"/>
          <w:lang w:val="el-GR" w:eastAsia="el-GR"/>
        </w:rPr>
        <w:t>)</w:t>
      </w:r>
      <w:r w:rsidR="00A4718F">
        <w:rPr>
          <w:rFonts w:asciiTheme="minorHAnsi" w:hAnsiTheme="minorHAnsi" w:cstheme="minorHAnsi"/>
          <w:szCs w:val="22"/>
          <w:lang w:val="el-GR" w:eastAsia="el-GR"/>
        </w:rPr>
        <w:t>.</w:t>
      </w:r>
    </w:p>
    <w:p w14:paraId="49E7B4DF" w14:textId="77777777" w:rsidR="00BD6C26" w:rsidRPr="00893712" w:rsidRDefault="00BD6C26" w:rsidP="00F155A7">
      <w:pPr>
        <w:spacing w:line="276" w:lineRule="auto"/>
        <w:rPr>
          <w:rFonts w:asciiTheme="minorHAnsi" w:hAnsiTheme="minorHAnsi" w:cstheme="minorHAnsi"/>
          <w:szCs w:val="22"/>
          <w:lang w:val="el-GR" w:eastAsia="el-GR"/>
        </w:rPr>
      </w:pPr>
    </w:p>
    <w:p w14:paraId="574E0C49" w14:textId="77777777" w:rsidR="006357C3" w:rsidRPr="00D523A2" w:rsidRDefault="006357C3" w:rsidP="006357C3">
      <w:pPr>
        <w:rPr>
          <w:rFonts w:asciiTheme="minorHAnsi" w:hAnsiTheme="minorHAnsi" w:cstheme="minorHAnsi"/>
          <w:b/>
          <w:bCs/>
          <w:i/>
          <w:iCs/>
          <w:szCs w:val="22"/>
          <w:u w:val="single"/>
          <w:lang w:val="el-GR" w:eastAsia="el-GR"/>
        </w:rPr>
      </w:pPr>
      <w:r>
        <w:rPr>
          <w:rFonts w:asciiTheme="minorHAnsi" w:hAnsiTheme="minorHAnsi" w:cstheme="minorHAnsi"/>
          <w:b/>
          <w:bCs/>
          <w:i/>
          <w:iCs/>
          <w:szCs w:val="22"/>
          <w:u w:val="single"/>
          <w:lang w:val="el-GR" w:eastAsia="el-GR"/>
        </w:rPr>
        <w:t>10</w:t>
      </w:r>
      <w:r w:rsidRPr="00D523A2">
        <w:rPr>
          <w:rFonts w:asciiTheme="minorHAnsi" w:hAnsiTheme="minorHAnsi" w:cstheme="minorHAnsi"/>
          <w:b/>
          <w:bCs/>
          <w:i/>
          <w:iCs/>
          <w:szCs w:val="22"/>
          <w:u w:val="single"/>
          <w:lang w:val="el-GR" w:eastAsia="el-GR"/>
        </w:rPr>
        <w:t>. ΣΥΜΜΟΡΦΩΣΗ ΜΕ ΤΟΝ ΚΑΝΟΝΙΣΜΟ ΕΕ/2016/2019 ΚΑΙ ΤΟΝ Ν. 4624/2019 (Α 137)</w:t>
      </w:r>
    </w:p>
    <w:p w14:paraId="683A28C1" w14:textId="77777777" w:rsidR="006357C3" w:rsidRPr="00B80C39" w:rsidRDefault="006357C3" w:rsidP="006357C3">
      <w:pPr>
        <w:suppressAutoHyphens w:val="0"/>
        <w:autoSpaceDE w:val="0"/>
        <w:autoSpaceDN w:val="0"/>
        <w:adjustRightInd w:val="0"/>
        <w:spacing w:after="0" w:line="276" w:lineRule="auto"/>
        <w:rPr>
          <w:rFonts w:asciiTheme="minorHAnsi" w:eastAsia="Calibri" w:hAnsiTheme="minorHAnsi" w:cstheme="minorHAnsi"/>
          <w:szCs w:val="22"/>
          <w:lang w:val="el-GR" w:eastAsia="el-GR"/>
        </w:rPr>
      </w:pPr>
      <w:r w:rsidRPr="00D523A2">
        <w:rPr>
          <w:rFonts w:asciiTheme="minorHAnsi" w:hAnsiTheme="minorHAnsi" w:cstheme="minorHAnsi"/>
          <w:szCs w:val="22"/>
          <w:lang w:val="el-GR" w:eastAsia="el-GR"/>
        </w:rPr>
        <w:t xml:space="preserve">  </w:t>
      </w:r>
      <w:r>
        <w:rPr>
          <w:rFonts w:asciiTheme="minorHAnsi" w:eastAsia="Calibri" w:hAnsiTheme="minorHAnsi" w:cstheme="minorHAnsi"/>
          <w:szCs w:val="22"/>
          <w:lang w:val="el-GR" w:eastAsia="el-GR"/>
        </w:rPr>
        <w:t xml:space="preserve">  </w:t>
      </w:r>
      <w:r w:rsidRPr="00B80C39">
        <w:rPr>
          <w:rFonts w:asciiTheme="minorHAnsi" w:eastAsia="Calibri" w:hAnsiTheme="minorHAnsi" w:cstheme="minorHAnsi"/>
          <w:szCs w:val="22"/>
          <w:lang w:val="el-GR" w:eastAsia="el-GR"/>
        </w:rPr>
        <w:t xml:space="preserve">Στο πλαίσιο </w:t>
      </w:r>
      <w:r>
        <w:rPr>
          <w:rFonts w:asciiTheme="minorHAnsi" w:eastAsia="Calibri" w:hAnsiTheme="minorHAnsi" w:cstheme="minorHAnsi"/>
          <w:szCs w:val="22"/>
          <w:lang w:val="el-GR" w:eastAsia="el-GR"/>
        </w:rPr>
        <w:t>της παρούσας</w:t>
      </w:r>
      <w:r w:rsidRPr="00B80C39">
        <w:rPr>
          <w:rFonts w:asciiTheme="minorHAnsi" w:eastAsia="Calibri" w:hAnsiTheme="minorHAnsi" w:cstheme="minorHAnsi"/>
          <w:szCs w:val="22"/>
          <w:lang w:val="el-GR" w:eastAsia="el-GR"/>
        </w:rPr>
        <w:t xml:space="preserve"> </w:t>
      </w:r>
      <w:r>
        <w:rPr>
          <w:rFonts w:asciiTheme="minorHAnsi" w:eastAsia="Calibri" w:hAnsiTheme="minorHAnsi" w:cstheme="minorHAnsi"/>
          <w:szCs w:val="22"/>
          <w:lang w:val="el-GR" w:eastAsia="el-GR"/>
        </w:rPr>
        <w:t>Πρόσκλησης</w:t>
      </w:r>
      <w:r w:rsidRPr="00B80C39">
        <w:rPr>
          <w:rFonts w:asciiTheme="minorHAnsi" w:eastAsia="Calibri" w:hAnsiTheme="minorHAnsi" w:cstheme="minorHAnsi"/>
          <w:szCs w:val="22"/>
          <w:lang w:val="el-GR" w:eastAsia="el-GR"/>
        </w:rPr>
        <w:t>, η αναθέτουσα αρχή ενημερώνει ότι η ίδια, καθώς και εξουσιοδοτημένοι τρίτοι που ενεργούν για λογαριασμό της, θα επεξεργάζονται τα προσωπικά δεδομένα που περιλαμβάνονται στους φακέλους προσφοράς και στα αποδεικτικά έγγραφα που υποβάλλονται από τον Προσφέροντα ή τον νόμιμο εκπρόσωπό του. Σκοπός της επεξεργασίας είναι η αξιολόγηση των προσφορών και η ενημέρωση των υπόλοιπων συμμετεχόντων. Για τον λόγο αυτό, λαμβάνονται όλα τα κατάλληλα μέτρα ώστε να διασφαλίζεται το απόρρητο και η ασφάλεια των δεδομένων, καθώς και η προστασία τους από κάθε παράνομη ή αθέμιτη επεξεργασία. Η επεξεργασία διενεργείται σύμφωνα με τις διατάξεις του Γενικού Κανονισμού (ΕΕ) 2016/679 (GDPR) και του Ν. 4624/2019.</w:t>
      </w:r>
    </w:p>
    <w:p w14:paraId="7389687E" w14:textId="77777777" w:rsidR="00BB13EB" w:rsidRDefault="00BB13EB" w:rsidP="00FA202B">
      <w:pPr>
        <w:spacing w:after="60" w:line="276" w:lineRule="auto"/>
        <w:rPr>
          <w:rFonts w:asciiTheme="minorHAnsi" w:hAnsiTheme="minorHAnsi" w:cstheme="minorHAnsi"/>
          <w:szCs w:val="22"/>
          <w:lang w:val="el-GR" w:eastAsia="el-GR"/>
        </w:rPr>
      </w:pPr>
    </w:p>
    <w:p w14:paraId="5074DE3F" w14:textId="423E79AA" w:rsidR="005A6770" w:rsidRPr="000A41A9" w:rsidRDefault="005A6770" w:rsidP="00893712">
      <w:pPr>
        <w:suppressAutoHyphens w:val="0"/>
        <w:spacing w:after="0"/>
        <w:jc w:val="left"/>
        <w:rPr>
          <w:rFonts w:asciiTheme="minorHAnsi" w:hAnsiTheme="minorHAnsi" w:cstheme="minorHAnsi"/>
          <w:b/>
          <w:bCs/>
          <w:i/>
          <w:iCs/>
          <w:szCs w:val="22"/>
          <w:u w:val="single"/>
          <w:lang w:val="el-GR" w:eastAsia="el-GR"/>
        </w:rPr>
      </w:pPr>
      <w:r w:rsidRPr="00775CB3">
        <w:rPr>
          <w:rFonts w:asciiTheme="minorHAnsi" w:hAnsiTheme="minorHAnsi" w:cstheme="minorHAnsi"/>
          <w:b/>
          <w:bCs/>
          <w:i/>
          <w:iCs/>
          <w:szCs w:val="22"/>
          <w:u w:val="single"/>
          <w:lang w:val="el-GR" w:eastAsia="el-GR"/>
        </w:rPr>
        <w:t>1</w:t>
      </w:r>
      <w:r w:rsidR="003D25B2">
        <w:rPr>
          <w:rFonts w:asciiTheme="minorHAnsi" w:hAnsiTheme="minorHAnsi" w:cstheme="minorHAnsi"/>
          <w:b/>
          <w:bCs/>
          <w:i/>
          <w:iCs/>
          <w:szCs w:val="22"/>
          <w:u w:val="single"/>
          <w:lang w:val="el-GR" w:eastAsia="el-GR"/>
        </w:rPr>
        <w:t>1</w:t>
      </w:r>
      <w:r w:rsidRPr="00775CB3">
        <w:rPr>
          <w:rFonts w:asciiTheme="minorHAnsi" w:hAnsiTheme="minorHAnsi" w:cstheme="minorHAnsi"/>
          <w:b/>
          <w:bCs/>
          <w:i/>
          <w:iCs/>
          <w:szCs w:val="22"/>
          <w:u w:val="single"/>
          <w:lang w:val="el-GR" w:eastAsia="el-GR"/>
        </w:rPr>
        <w:t>. ΚΑΤΑΘΕΣΗ ΠΡΟΣΦΟΡΑΣ</w:t>
      </w:r>
    </w:p>
    <w:p w14:paraId="2E7EEC9B" w14:textId="59AF8AE5" w:rsidR="005A6770" w:rsidRPr="00775CB3" w:rsidRDefault="005A6770" w:rsidP="005A6770">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Οι ενδιαφερόμενοι δύνανται να καταθέσουν την προσφορά τους ή να την αποστείλουν ταχυδρομικά σε σφραγισμένο φάκελο μέχρι την</w:t>
      </w:r>
      <w:r>
        <w:rPr>
          <w:rFonts w:asciiTheme="minorHAnsi" w:hAnsiTheme="minorHAnsi" w:cstheme="minorHAnsi"/>
          <w:szCs w:val="22"/>
          <w:lang w:val="el-GR" w:eastAsia="el-GR"/>
        </w:rPr>
        <w:t xml:space="preserve"> </w:t>
      </w:r>
      <w:r w:rsidR="004D7001">
        <w:rPr>
          <w:rFonts w:asciiTheme="minorHAnsi" w:hAnsiTheme="minorHAnsi" w:cstheme="minorHAnsi"/>
          <w:b/>
          <w:bCs/>
          <w:color w:val="000000" w:themeColor="text1"/>
          <w:szCs w:val="22"/>
          <w:lang w:val="el-GR" w:eastAsia="el-GR"/>
        </w:rPr>
        <w:t xml:space="preserve"> </w:t>
      </w:r>
      <w:r w:rsidR="003602C3">
        <w:rPr>
          <w:rFonts w:asciiTheme="minorHAnsi" w:hAnsiTheme="minorHAnsi" w:cstheme="minorHAnsi"/>
          <w:b/>
          <w:bCs/>
          <w:color w:val="000000" w:themeColor="text1"/>
          <w:szCs w:val="22"/>
          <w:lang w:val="el-GR" w:eastAsia="el-GR"/>
        </w:rPr>
        <w:t>………</w:t>
      </w:r>
      <w:r w:rsidR="003602C3">
        <w:rPr>
          <w:rFonts w:asciiTheme="minorHAnsi" w:hAnsiTheme="minorHAnsi" w:cstheme="minorHAnsi"/>
          <w:b/>
          <w:bCs/>
          <w:szCs w:val="22"/>
          <w:lang w:val="el-GR" w:eastAsia="el-GR"/>
        </w:rPr>
        <w:t>/………..</w:t>
      </w:r>
      <w:r w:rsidRPr="00775CB3">
        <w:rPr>
          <w:rFonts w:asciiTheme="minorHAnsi" w:hAnsiTheme="minorHAnsi" w:cstheme="minorHAnsi"/>
          <w:b/>
          <w:bCs/>
          <w:szCs w:val="22"/>
          <w:lang w:val="el-GR" w:eastAsia="el-GR"/>
        </w:rPr>
        <w:t>/202</w:t>
      </w:r>
      <w:r w:rsidR="001B6B67">
        <w:rPr>
          <w:rFonts w:asciiTheme="minorHAnsi" w:hAnsiTheme="minorHAnsi" w:cstheme="minorHAnsi"/>
          <w:b/>
          <w:bCs/>
          <w:szCs w:val="22"/>
          <w:lang w:val="el-GR" w:eastAsia="el-GR"/>
        </w:rPr>
        <w:t>5</w:t>
      </w:r>
      <w:r w:rsidRPr="00775CB3">
        <w:rPr>
          <w:rFonts w:asciiTheme="minorHAnsi" w:hAnsiTheme="minorHAnsi" w:cstheme="minorHAnsi"/>
          <w:b/>
          <w:bCs/>
          <w:szCs w:val="22"/>
          <w:lang w:val="el-GR" w:eastAsia="el-GR"/>
        </w:rPr>
        <w:t xml:space="preserve"> ημέρα </w:t>
      </w:r>
      <w:r w:rsidR="003602C3">
        <w:rPr>
          <w:rFonts w:asciiTheme="minorHAnsi" w:hAnsiTheme="minorHAnsi" w:cstheme="minorHAnsi"/>
          <w:b/>
          <w:bCs/>
          <w:szCs w:val="22"/>
          <w:lang w:val="el-GR" w:eastAsia="el-GR"/>
        </w:rPr>
        <w:t>………………</w:t>
      </w:r>
      <w:r w:rsidR="003602C3" w:rsidRPr="003602C3">
        <w:rPr>
          <w:rFonts w:asciiTheme="minorHAnsi" w:hAnsiTheme="minorHAnsi" w:cstheme="minorHAnsi"/>
          <w:b/>
          <w:bCs/>
          <w:szCs w:val="22"/>
          <w:lang w:val="el-GR" w:eastAsia="el-GR"/>
        </w:rPr>
        <w:t>…</w:t>
      </w:r>
      <w:r w:rsidR="003602C3">
        <w:rPr>
          <w:rFonts w:asciiTheme="minorHAnsi" w:hAnsiTheme="minorHAnsi" w:cstheme="minorHAnsi"/>
          <w:b/>
          <w:bCs/>
          <w:szCs w:val="22"/>
          <w:lang w:val="el-GR" w:eastAsia="el-GR"/>
        </w:rPr>
        <w:t>…</w:t>
      </w:r>
      <w:r w:rsidR="003602C3" w:rsidRPr="003602C3">
        <w:rPr>
          <w:rFonts w:asciiTheme="minorHAnsi" w:hAnsiTheme="minorHAnsi" w:cstheme="minorHAnsi"/>
          <w:b/>
          <w:bCs/>
          <w:szCs w:val="22"/>
          <w:lang w:val="el-GR" w:eastAsia="el-GR"/>
        </w:rPr>
        <w:t>..</w:t>
      </w:r>
      <w:r>
        <w:rPr>
          <w:rFonts w:asciiTheme="minorHAnsi" w:hAnsiTheme="minorHAnsi" w:cstheme="minorHAnsi"/>
          <w:b/>
          <w:bCs/>
          <w:szCs w:val="22"/>
          <w:lang w:val="el-GR" w:eastAsia="el-GR"/>
        </w:rPr>
        <w:t xml:space="preserve"> </w:t>
      </w:r>
      <w:r w:rsidRPr="00775CB3">
        <w:rPr>
          <w:rFonts w:asciiTheme="minorHAnsi" w:hAnsiTheme="minorHAnsi" w:cstheme="minorHAnsi"/>
          <w:b/>
          <w:bCs/>
          <w:szCs w:val="22"/>
          <w:lang w:val="el-GR" w:eastAsia="el-GR"/>
        </w:rPr>
        <w:t xml:space="preserve">και ώρα </w:t>
      </w:r>
      <w:r w:rsidR="003602C3">
        <w:rPr>
          <w:rFonts w:asciiTheme="minorHAnsi" w:hAnsiTheme="minorHAnsi" w:cstheme="minorHAnsi"/>
          <w:b/>
          <w:bCs/>
          <w:szCs w:val="22"/>
          <w:lang w:val="el-GR" w:eastAsia="el-GR"/>
        </w:rPr>
        <w:t>…………………</w:t>
      </w:r>
      <w:r w:rsidR="00E91628">
        <w:rPr>
          <w:rFonts w:asciiTheme="minorHAnsi" w:hAnsiTheme="minorHAnsi" w:cstheme="minorHAnsi"/>
          <w:b/>
          <w:bCs/>
          <w:szCs w:val="22"/>
          <w:lang w:val="el-GR" w:eastAsia="el-GR"/>
        </w:rPr>
        <w:t xml:space="preserve"> </w:t>
      </w:r>
      <w:r w:rsidR="00CE03E6">
        <w:rPr>
          <w:rFonts w:asciiTheme="minorHAnsi" w:hAnsiTheme="minorHAnsi" w:cstheme="minorHAnsi"/>
          <w:b/>
          <w:bCs/>
          <w:szCs w:val="22"/>
          <w:lang w:val="el-GR" w:eastAsia="el-GR"/>
        </w:rPr>
        <w:t xml:space="preserve"> </w:t>
      </w:r>
      <w:r w:rsidRPr="00E169F0">
        <w:rPr>
          <w:rFonts w:asciiTheme="minorHAnsi" w:hAnsiTheme="minorHAnsi" w:cstheme="minorHAnsi"/>
          <w:szCs w:val="22"/>
          <w:lang w:val="el-GR" w:eastAsia="el-GR"/>
        </w:rPr>
        <w:t>στα γραφεία του Τμήματος Προμηθειών, Πανεπιστημίου 254 (κτήριο Β΄) στην Πάτρα</w:t>
      </w:r>
      <w:r>
        <w:rPr>
          <w:rFonts w:asciiTheme="minorHAnsi" w:hAnsiTheme="minorHAnsi" w:cstheme="minorHAnsi"/>
          <w:szCs w:val="22"/>
          <w:lang w:val="el-GR" w:eastAsia="el-GR"/>
        </w:rPr>
        <w:t>.</w:t>
      </w:r>
    </w:p>
    <w:p w14:paraId="3A6915F0" w14:textId="59074B95" w:rsidR="00BD6C26" w:rsidRPr="006A42B9" w:rsidRDefault="005A6770" w:rsidP="005A6770">
      <w:pPr>
        <w:spacing w:after="60" w:line="276" w:lineRule="auto"/>
        <w:rPr>
          <w:rFonts w:asciiTheme="minorHAnsi" w:hAnsiTheme="minorHAnsi" w:cstheme="minorHAnsi"/>
          <w:szCs w:val="22"/>
          <w:lang w:val="el-GR" w:eastAsia="el-GR"/>
        </w:rPr>
      </w:pPr>
      <w:r w:rsidRPr="00775CB3">
        <w:rPr>
          <w:rFonts w:asciiTheme="minorHAnsi" w:hAnsiTheme="minorHAnsi" w:cstheme="minorHAnsi"/>
          <w:szCs w:val="22"/>
          <w:lang w:val="el-GR" w:eastAsia="el-GR"/>
        </w:rPr>
        <w:t>Η αποσφράγιση των προσφορών θα γίνει την</w:t>
      </w:r>
      <w:r>
        <w:rPr>
          <w:rFonts w:asciiTheme="minorHAnsi" w:hAnsiTheme="minorHAnsi" w:cstheme="minorHAnsi"/>
          <w:szCs w:val="22"/>
          <w:lang w:val="el-GR" w:eastAsia="el-GR"/>
        </w:rPr>
        <w:t xml:space="preserve"> </w:t>
      </w:r>
      <w:r w:rsidR="001431B4">
        <w:rPr>
          <w:rFonts w:asciiTheme="minorHAnsi" w:hAnsiTheme="minorHAnsi" w:cstheme="minorHAnsi"/>
          <w:b/>
          <w:bCs/>
          <w:szCs w:val="22"/>
          <w:lang w:val="el-GR" w:eastAsia="el-GR"/>
        </w:rPr>
        <w:t xml:space="preserve"> </w:t>
      </w:r>
      <w:r w:rsidR="003602C3">
        <w:rPr>
          <w:rFonts w:asciiTheme="minorHAnsi" w:hAnsiTheme="minorHAnsi" w:cstheme="minorHAnsi"/>
          <w:b/>
          <w:bCs/>
          <w:szCs w:val="22"/>
          <w:lang w:val="el-GR" w:eastAsia="el-GR"/>
        </w:rPr>
        <w:t>………..</w:t>
      </w:r>
      <w:r w:rsidR="006A42B9" w:rsidRPr="006A42B9">
        <w:rPr>
          <w:rFonts w:asciiTheme="minorHAnsi" w:hAnsiTheme="minorHAnsi" w:cstheme="minorHAnsi"/>
          <w:b/>
          <w:bCs/>
          <w:szCs w:val="22"/>
          <w:lang w:val="el-GR" w:eastAsia="el-GR"/>
        </w:rPr>
        <w:t>/</w:t>
      </w:r>
      <w:r w:rsidR="003602C3">
        <w:rPr>
          <w:rFonts w:asciiTheme="minorHAnsi" w:hAnsiTheme="minorHAnsi" w:cstheme="minorHAnsi"/>
          <w:b/>
          <w:bCs/>
          <w:szCs w:val="22"/>
          <w:lang w:val="el-GR" w:eastAsia="el-GR"/>
        </w:rPr>
        <w:t>…………</w:t>
      </w:r>
      <w:r w:rsidR="00F02D5E" w:rsidRPr="00F02D5E">
        <w:rPr>
          <w:rFonts w:asciiTheme="minorHAnsi" w:hAnsiTheme="minorHAnsi" w:cstheme="minorHAnsi"/>
          <w:b/>
          <w:bCs/>
          <w:szCs w:val="22"/>
          <w:lang w:val="el-GR" w:eastAsia="el-GR"/>
        </w:rPr>
        <w:t>/202</w:t>
      </w:r>
      <w:r w:rsidR="001B6B67">
        <w:rPr>
          <w:rFonts w:asciiTheme="minorHAnsi" w:hAnsiTheme="minorHAnsi" w:cstheme="minorHAnsi"/>
          <w:b/>
          <w:bCs/>
          <w:szCs w:val="22"/>
          <w:lang w:val="el-GR" w:eastAsia="el-GR"/>
        </w:rPr>
        <w:t>5</w:t>
      </w:r>
      <w:r w:rsidR="00F02D5E" w:rsidRPr="00F02D5E">
        <w:rPr>
          <w:rFonts w:asciiTheme="minorHAnsi" w:hAnsiTheme="minorHAnsi" w:cstheme="minorHAnsi"/>
          <w:b/>
          <w:bCs/>
          <w:szCs w:val="22"/>
          <w:lang w:val="el-GR" w:eastAsia="el-GR"/>
        </w:rPr>
        <w:t xml:space="preserve"> ημέρα </w:t>
      </w:r>
      <w:r w:rsidR="006F58F7">
        <w:rPr>
          <w:rFonts w:asciiTheme="minorHAnsi" w:hAnsiTheme="minorHAnsi" w:cstheme="minorHAnsi"/>
          <w:b/>
          <w:bCs/>
          <w:szCs w:val="22"/>
          <w:lang w:val="el-GR" w:eastAsia="el-GR"/>
        </w:rPr>
        <w:t xml:space="preserve"> </w:t>
      </w:r>
      <w:r w:rsidR="003602C3">
        <w:rPr>
          <w:rFonts w:asciiTheme="minorHAnsi" w:hAnsiTheme="minorHAnsi" w:cstheme="minorHAnsi"/>
          <w:b/>
          <w:bCs/>
          <w:szCs w:val="22"/>
          <w:lang w:val="el-GR" w:eastAsia="el-GR"/>
        </w:rPr>
        <w:t>……………………</w:t>
      </w:r>
      <w:r w:rsidR="003602C3" w:rsidRPr="003602C3">
        <w:rPr>
          <w:rFonts w:asciiTheme="minorHAnsi" w:hAnsiTheme="minorHAnsi" w:cstheme="minorHAnsi"/>
          <w:b/>
          <w:bCs/>
          <w:szCs w:val="22"/>
          <w:lang w:val="el-GR" w:eastAsia="el-GR"/>
        </w:rPr>
        <w:t>.</w:t>
      </w:r>
      <w:r w:rsidR="001431B4">
        <w:rPr>
          <w:rFonts w:asciiTheme="minorHAnsi" w:hAnsiTheme="minorHAnsi" w:cstheme="minorHAnsi"/>
          <w:b/>
          <w:bCs/>
          <w:szCs w:val="22"/>
          <w:lang w:val="el-GR" w:eastAsia="el-GR"/>
        </w:rPr>
        <w:t xml:space="preserve"> </w:t>
      </w:r>
      <w:r w:rsidR="00F02D5E" w:rsidRPr="00F02D5E">
        <w:rPr>
          <w:rFonts w:asciiTheme="minorHAnsi" w:hAnsiTheme="minorHAnsi" w:cstheme="minorHAnsi"/>
          <w:b/>
          <w:bCs/>
          <w:szCs w:val="22"/>
          <w:lang w:val="el-GR" w:eastAsia="el-GR"/>
        </w:rPr>
        <w:t xml:space="preserve">και ώρα </w:t>
      </w:r>
      <w:r w:rsidR="003602C3">
        <w:rPr>
          <w:rFonts w:asciiTheme="minorHAnsi" w:hAnsiTheme="minorHAnsi" w:cstheme="minorHAnsi"/>
          <w:b/>
          <w:bCs/>
          <w:szCs w:val="22"/>
          <w:lang w:val="el-GR" w:eastAsia="el-GR"/>
        </w:rPr>
        <w:t>…………….</w:t>
      </w:r>
    </w:p>
    <w:p w14:paraId="080412DE" w14:textId="0712A2BA" w:rsidR="007D64FA" w:rsidRPr="003602C3" w:rsidRDefault="005A6770" w:rsidP="005A6770">
      <w:pPr>
        <w:spacing w:after="60" w:line="276" w:lineRule="auto"/>
        <w:rPr>
          <w:rFonts w:asciiTheme="minorHAnsi" w:hAnsiTheme="minorHAnsi" w:cstheme="minorHAnsi"/>
          <w:szCs w:val="22"/>
          <w:u w:val="single"/>
          <w:lang w:val="el-GR" w:eastAsia="el-GR"/>
        </w:rPr>
      </w:pPr>
      <w:r w:rsidRPr="007D64FA">
        <w:rPr>
          <w:rFonts w:asciiTheme="minorHAnsi" w:hAnsiTheme="minorHAnsi" w:cstheme="minorHAnsi"/>
          <w:szCs w:val="22"/>
          <w:u w:val="single"/>
          <w:lang w:val="el-GR" w:eastAsia="el-GR"/>
        </w:rPr>
        <w:lastRenderedPageBreak/>
        <w:t>Προσφορές που κατατίθενται μετά την παραπάνω ημερομηνία &amp; ώρα, είναι εκπρόθεσμες και επιστρέφονται χωρίς να αποσφραγιστούν.</w:t>
      </w:r>
    </w:p>
    <w:p w14:paraId="5113DF2D" w14:textId="77777777" w:rsidR="00BD6C26" w:rsidRPr="00D4702C" w:rsidRDefault="00BD6C26" w:rsidP="005A6770">
      <w:pPr>
        <w:spacing w:after="60" w:line="276" w:lineRule="auto"/>
        <w:rPr>
          <w:rFonts w:asciiTheme="minorHAnsi" w:hAnsiTheme="minorHAnsi" w:cstheme="minorHAnsi"/>
          <w:b/>
          <w:bCs/>
          <w:szCs w:val="22"/>
          <w:u w:val="single"/>
          <w:lang w:val="el-GR" w:eastAsia="el-GR"/>
        </w:rPr>
      </w:pPr>
    </w:p>
    <w:p w14:paraId="6C1D0958" w14:textId="75ADB7D2" w:rsidR="005A6770" w:rsidRDefault="006311F6" w:rsidP="00F02D5E">
      <w:pPr>
        <w:suppressAutoHyphens w:val="0"/>
        <w:spacing w:after="0"/>
        <w:rPr>
          <w:rFonts w:asciiTheme="minorHAnsi" w:hAnsiTheme="minorHAnsi" w:cstheme="minorHAnsi"/>
          <w:szCs w:val="22"/>
          <w:lang w:val="el-GR" w:eastAsia="el-GR"/>
        </w:rPr>
      </w:pPr>
      <w:r>
        <w:rPr>
          <w:rFonts w:asciiTheme="minorHAnsi" w:hAnsiTheme="minorHAnsi" w:cstheme="minorHAnsi"/>
          <w:szCs w:val="22"/>
          <w:lang w:val="el-GR" w:eastAsia="el-GR"/>
        </w:rPr>
        <w:t xml:space="preserve"> </w:t>
      </w:r>
      <w:r w:rsidR="005A6770" w:rsidRPr="00775CB3">
        <w:rPr>
          <w:rFonts w:asciiTheme="minorHAnsi" w:hAnsiTheme="minorHAnsi" w:cstheme="minorHAnsi"/>
          <w:szCs w:val="22"/>
          <w:lang w:val="el-GR" w:eastAsia="el-GR"/>
        </w:rPr>
        <w:t>Οι προσφορές δεσμεύουν τους υποψηφίους για 120 ημέρες από την επομένη της καταληκτικής ημερομηνίας υποβολής προσφορών.</w:t>
      </w:r>
    </w:p>
    <w:p w14:paraId="40CC9D57" w14:textId="77777777" w:rsidR="001C14C7" w:rsidRDefault="001C14C7" w:rsidP="001C14C7">
      <w:pPr>
        <w:suppressAutoHyphens w:val="0"/>
        <w:spacing w:after="0"/>
        <w:jc w:val="left"/>
        <w:rPr>
          <w:rFonts w:asciiTheme="minorHAnsi" w:hAnsiTheme="minorHAnsi" w:cstheme="minorHAnsi"/>
          <w:szCs w:val="22"/>
          <w:lang w:val="el-GR" w:eastAsia="el-GR"/>
        </w:rPr>
      </w:pPr>
    </w:p>
    <w:p w14:paraId="60B60CD7" w14:textId="77777777" w:rsidR="001C14C7" w:rsidRDefault="001C14C7" w:rsidP="001C14C7">
      <w:pPr>
        <w:suppressAutoHyphens w:val="0"/>
        <w:spacing w:after="0"/>
        <w:jc w:val="left"/>
        <w:rPr>
          <w:rFonts w:asciiTheme="minorHAnsi" w:hAnsiTheme="minorHAnsi" w:cstheme="minorHAnsi"/>
          <w:szCs w:val="22"/>
          <w:lang w:val="el-GR" w:eastAsia="el-GR"/>
        </w:rPr>
      </w:pPr>
    </w:p>
    <w:p w14:paraId="067E7374" w14:textId="625F4C31" w:rsidR="00F02D5E" w:rsidRPr="003602C3" w:rsidRDefault="00D82096" w:rsidP="001C14C7">
      <w:pPr>
        <w:suppressAutoHyphens w:val="0"/>
        <w:spacing w:after="0"/>
        <w:jc w:val="left"/>
        <w:rPr>
          <w:rFonts w:asciiTheme="minorHAnsi" w:hAnsiTheme="minorHAnsi" w:cstheme="minorHAnsi"/>
          <w:szCs w:val="22"/>
          <w:u w:val="single"/>
          <w:lang w:val="el-GR" w:eastAsia="el-GR"/>
        </w:rPr>
      </w:pPr>
      <w:r w:rsidRPr="001B6B67">
        <w:rPr>
          <w:rFonts w:asciiTheme="minorHAnsi" w:hAnsiTheme="minorHAnsi" w:cstheme="minorHAnsi"/>
          <w:szCs w:val="22"/>
          <w:lang w:val="el-GR" w:eastAsia="el-GR"/>
        </w:rPr>
        <w:t xml:space="preserve">Η Πρόσκληση Εκδήλωσης Ενδιαφέροντος θα αναρτηθεί στο </w:t>
      </w:r>
      <w:r w:rsidRPr="003602C3">
        <w:rPr>
          <w:rFonts w:asciiTheme="minorHAnsi" w:hAnsiTheme="minorHAnsi" w:cstheme="minorHAnsi"/>
          <w:b/>
          <w:bCs/>
          <w:szCs w:val="22"/>
          <w:u w:val="single"/>
          <w:lang w:val="el-GR" w:eastAsia="el-GR"/>
        </w:rPr>
        <w:t xml:space="preserve">ΚΗΜΔΗΣ </w:t>
      </w:r>
      <w:r w:rsidR="003602C3" w:rsidRPr="003602C3">
        <w:rPr>
          <w:rFonts w:asciiTheme="minorHAnsi" w:hAnsiTheme="minorHAnsi" w:cstheme="minorHAnsi"/>
          <w:b/>
          <w:bCs/>
          <w:szCs w:val="22"/>
          <w:u w:val="single"/>
          <w:lang w:val="el-GR" w:eastAsia="el-GR"/>
        </w:rPr>
        <w:t xml:space="preserve"> και στο ιστότοπο της Π.Δ.Ε </w:t>
      </w:r>
      <w:r w:rsidR="003602C3" w:rsidRPr="003602C3">
        <w:rPr>
          <w:rFonts w:asciiTheme="minorHAnsi" w:hAnsiTheme="minorHAnsi" w:cstheme="minorHAnsi"/>
          <w:b/>
          <w:bCs/>
          <w:szCs w:val="22"/>
          <w:u w:val="single"/>
          <w:lang w:val="en-US" w:eastAsia="el-GR"/>
        </w:rPr>
        <w:t>www</w:t>
      </w:r>
      <w:r w:rsidR="003602C3" w:rsidRPr="003602C3">
        <w:rPr>
          <w:rFonts w:asciiTheme="minorHAnsi" w:hAnsiTheme="minorHAnsi" w:cstheme="minorHAnsi"/>
          <w:b/>
          <w:bCs/>
          <w:szCs w:val="22"/>
          <w:u w:val="single"/>
          <w:lang w:val="el-GR" w:eastAsia="el-GR"/>
        </w:rPr>
        <w:t>.</w:t>
      </w:r>
      <w:r w:rsidR="003602C3" w:rsidRPr="003602C3">
        <w:rPr>
          <w:rFonts w:asciiTheme="minorHAnsi" w:hAnsiTheme="minorHAnsi" w:cstheme="minorHAnsi"/>
          <w:b/>
          <w:bCs/>
          <w:szCs w:val="22"/>
          <w:u w:val="single"/>
          <w:lang w:val="en-US" w:eastAsia="el-GR"/>
        </w:rPr>
        <w:t>pde</w:t>
      </w:r>
      <w:r w:rsidR="003602C3" w:rsidRPr="003602C3">
        <w:rPr>
          <w:rFonts w:asciiTheme="minorHAnsi" w:hAnsiTheme="minorHAnsi" w:cstheme="minorHAnsi"/>
          <w:b/>
          <w:bCs/>
          <w:szCs w:val="22"/>
          <w:u w:val="single"/>
          <w:lang w:val="el-GR" w:eastAsia="el-GR"/>
        </w:rPr>
        <w:t>.</w:t>
      </w:r>
      <w:r w:rsidR="003602C3" w:rsidRPr="003602C3">
        <w:rPr>
          <w:rFonts w:asciiTheme="minorHAnsi" w:hAnsiTheme="minorHAnsi" w:cstheme="minorHAnsi"/>
          <w:b/>
          <w:bCs/>
          <w:szCs w:val="22"/>
          <w:u w:val="single"/>
          <w:lang w:val="en-US" w:eastAsia="el-GR"/>
        </w:rPr>
        <w:t>gov</w:t>
      </w:r>
      <w:r w:rsidR="003602C3" w:rsidRPr="003602C3">
        <w:rPr>
          <w:rFonts w:asciiTheme="minorHAnsi" w:hAnsiTheme="minorHAnsi" w:cstheme="minorHAnsi"/>
          <w:b/>
          <w:bCs/>
          <w:szCs w:val="22"/>
          <w:u w:val="single"/>
          <w:lang w:val="el-GR" w:eastAsia="el-GR"/>
        </w:rPr>
        <w:t>.</w:t>
      </w:r>
      <w:r w:rsidR="003602C3" w:rsidRPr="003602C3">
        <w:rPr>
          <w:rFonts w:asciiTheme="minorHAnsi" w:hAnsiTheme="minorHAnsi" w:cstheme="minorHAnsi"/>
          <w:b/>
          <w:bCs/>
          <w:szCs w:val="22"/>
          <w:u w:val="single"/>
          <w:lang w:val="en-US" w:eastAsia="el-GR"/>
        </w:rPr>
        <w:t>gr</w:t>
      </w:r>
    </w:p>
    <w:p w14:paraId="041537D4" w14:textId="77777777" w:rsidR="00D4702C" w:rsidRPr="00B24742" w:rsidRDefault="00D4702C" w:rsidP="00D4702C">
      <w:pPr>
        <w:suppressAutoHyphens w:val="0"/>
        <w:spacing w:after="0"/>
        <w:rPr>
          <w:rFonts w:asciiTheme="minorHAnsi" w:hAnsiTheme="minorHAnsi" w:cstheme="minorHAnsi"/>
          <w:iCs/>
          <w:szCs w:val="22"/>
          <w:lang w:val="el-GR" w:eastAsia="el-GR"/>
        </w:rPr>
      </w:pPr>
    </w:p>
    <w:p w14:paraId="41B77A43" w14:textId="77777777" w:rsidR="005A6770" w:rsidRPr="00775CB3" w:rsidRDefault="005A6770" w:rsidP="005A6770">
      <w:pPr>
        <w:spacing w:line="360" w:lineRule="auto"/>
        <w:rPr>
          <w:rFonts w:asciiTheme="minorHAnsi" w:hAnsiTheme="minorHAnsi" w:cstheme="minorHAnsi"/>
          <w:i/>
          <w:szCs w:val="22"/>
          <w:lang w:val="el-GR"/>
        </w:rPr>
      </w:pPr>
      <w:r w:rsidRPr="00775CB3">
        <w:rPr>
          <w:rFonts w:asciiTheme="minorHAnsi" w:hAnsiTheme="minorHAnsi" w:cstheme="minorHAnsi"/>
          <w:i/>
          <w:szCs w:val="22"/>
          <w:lang w:val="el-GR"/>
        </w:rPr>
        <w:t>Οι ενδιαφερόμενοι μπορούν να λαμβάνουν πληροφορίες για τον διαγωνισμό ως εξής:</w:t>
      </w:r>
    </w:p>
    <w:p w14:paraId="6C351631" w14:textId="43EAD84F" w:rsidR="005A6770" w:rsidRDefault="005A6770" w:rsidP="007D64FA">
      <w:pPr>
        <w:numPr>
          <w:ilvl w:val="0"/>
          <w:numId w:val="6"/>
        </w:numPr>
        <w:suppressAutoHyphens w:val="0"/>
        <w:spacing w:after="0" w:line="360" w:lineRule="auto"/>
        <w:rPr>
          <w:rFonts w:asciiTheme="minorHAnsi" w:hAnsiTheme="minorHAnsi" w:cstheme="minorHAnsi"/>
          <w:i/>
          <w:szCs w:val="22"/>
          <w:lang w:val="el-GR"/>
        </w:rPr>
      </w:pPr>
      <w:r w:rsidRPr="00775CB3">
        <w:rPr>
          <w:rFonts w:asciiTheme="minorHAnsi" w:hAnsiTheme="minorHAnsi" w:cstheme="minorHAnsi"/>
          <w:i/>
          <w:szCs w:val="22"/>
          <w:lang w:val="el-GR"/>
        </w:rPr>
        <w:t xml:space="preserve">Για θέματα διαδικαστικά που αφορούν </w:t>
      </w:r>
      <w:r w:rsidRPr="00775CB3">
        <w:rPr>
          <w:rFonts w:asciiTheme="minorHAnsi" w:hAnsiTheme="minorHAnsi" w:cstheme="minorHAnsi"/>
          <w:i/>
          <w:szCs w:val="22"/>
          <w:u w:val="single"/>
          <w:lang w:val="el-GR"/>
        </w:rPr>
        <w:t>αποκλειστικά τη διενέργεια του διαγωνισμού</w:t>
      </w:r>
      <w:r w:rsidRPr="00775CB3">
        <w:rPr>
          <w:rFonts w:asciiTheme="minorHAnsi" w:hAnsiTheme="minorHAnsi" w:cstheme="minorHAnsi"/>
          <w:i/>
          <w:szCs w:val="22"/>
          <w:lang w:val="el-GR"/>
        </w:rPr>
        <w:t xml:space="preserve"> από τον  αρμόδιο  υπάλληλο του Τμήματος </w:t>
      </w:r>
      <w:r>
        <w:rPr>
          <w:rFonts w:asciiTheme="minorHAnsi" w:hAnsiTheme="minorHAnsi" w:cstheme="minorHAnsi"/>
          <w:i/>
          <w:szCs w:val="22"/>
          <w:lang w:val="el-GR"/>
        </w:rPr>
        <w:t xml:space="preserve">Προμηθειών Κ .Αθανασόπουλο </w:t>
      </w:r>
      <w:r w:rsidRPr="00775CB3">
        <w:rPr>
          <w:rFonts w:asciiTheme="minorHAnsi" w:hAnsiTheme="minorHAnsi" w:cstheme="minorHAnsi"/>
          <w:i/>
          <w:szCs w:val="22"/>
          <w:lang w:val="el-GR"/>
        </w:rPr>
        <w:t xml:space="preserve"> (τηλ. </w:t>
      </w:r>
      <w:r>
        <w:rPr>
          <w:rFonts w:asciiTheme="minorHAnsi" w:hAnsiTheme="minorHAnsi" w:cstheme="minorHAnsi"/>
          <w:i/>
          <w:szCs w:val="22"/>
          <w:lang w:val="el-GR"/>
        </w:rPr>
        <w:t>2613-613141</w:t>
      </w:r>
      <w:r w:rsidRPr="00775CB3">
        <w:rPr>
          <w:rFonts w:asciiTheme="minorHAnsi" w:hAnsiTheme="minorHAnsi" w:cstheme="minorHAnsi"/>
          <w:i/>
          <w:szCs w:val="22"/>
          <w:lang w:val="el-GR"/>
        </w:rPr>
        <w:t>).</w:t>
      </w:r>
    </w:p>
    <w:p w14:paraId="7214EF23" w14:textId="1981F538" w:rsidR="00F02D5E" w:rsidRDefault="00F02D5E" w:rsidP="007D64FA">
      <w:pPr>
        <w:pStyle w:val="a7"/>
        <w:numPr>
          <w:ilvl w:val="0"/>
          <w:numId w:val="6"/>
        </w:numPr>
        <w:rPr>
          <w:rFonts w:asciiTheme="minorHAnsi" w:hAnsiTheme="minorHAnsi" w:cstheme="minorHAnsi"/>
          <w:i/>
          <w:sz w:val="22"/>
          <w:szCs w:val="22"/>
          <w:lang w:val="el-GR"/>
        </w:rPr>
      </w:pPr>
      <w:r w:rsidRPr="00F02D5E">
        <w:rPr>
          <w:rFonts w:asciiTheme="minorHAnsi" w:hAnsiTheme="minorHAnsi" w:cstheme="minorHAnsi"/>
          <w:i/>
          <w:sz w:val="22"/>
          <w:szCs w:val="22"/>
          <w:lang w:val="el-GR"/>
        </w:rPr>
        <w:t xml:space="preserve">Για θέματα που αφορούν τις </w:t>
      </w:r>
      <w:r w:rsidRPr="00F02D5E">
        <w:rPr>
          <w:rFonts w:asciiTheme="minorHAnsi" w:hAnsiTheme="minorHAnsi" w:cstheme="minorHAnsi"/>
          <w:i/>
          <w:sz w:val="22"/>
          <w:szCs w:val="22"/>
          <w:u w:val="single"/>
          <w:lang w:val="el-GR"/>
        </w:rPr>
        <w:t>τεχνικές προδιαγραφές – τιμολόγια και βεβαιώσεις Πρωτοκόλλων παραλαβής</w:t>
      </w:r>
      <w:r w:rsidRPr="00F02D5E">
        <w:rPr>
          <w:rFonts w:asciiTheme="minorHAnsi" w:hAnsiTheme="minorHAnsi" w:cstheme="minorHAnsi"/>
          <w:i/>
          <w:sz w:val="22"/>
          <w:szCs w:val="22"/>
          <w:lang w:val="el-GR"/>
        </w:rPr>
        <w:t>, από τ</w:t>
      </w:r>
      <w:r w:rsidR="00883A0E">
        <w:rPr>
          <w:rFonts w:asciiTheme="minorHAnsi" w:hAnsiTheme="minorHAnsi" w:cstheme="minorHAnsi"/>
          <w:i/>
          <w:sz w:val="22"/>
          <w:szCs w:val="22"/>
          <w:lang w:val="el-GR"/>
        </w:rPr>
        <w:t xml:space="preserve">ον </w:t>
      </w:r>
      <w:r w:rsidRPr="00F02D5E">
        <w:rPr>
          <w:rFonts w:asciiTheme="minorHAnsi" w:hAnsiTheme="minorHAnsi" w:cstheme="minorHAnsi"/>
          <w:i/>
          <w:sz w:val="22"/>
          <w:szCs w:val="22"/>
          <w:lang w:val="el-GR"/>
        </w:rPr>
        <w:t xml:space="preserve"> αρμόδι</w:t>
      </w:r>
      <w:r w:rsidR="00883A0E">
        <w:rPr>
          <w:rFonts w:asciiTheme="minorHAnsi" w:hAnsiTheme="minorHAnsi" w:cstheme="minorHAnsi"/>
          <w:i/>
          <w:sz w:val="22"/>
          <w:szCs w:val="22"/>
          <w:lang w:val="el-GR"/>
        </w:rPr>
        <w:t xml:space="preserve">ο </w:t>
      </w:r>
      <w:r w:rsidRPr="00F02D5E">
        <w:rPr>
          <w:rFonts w:asciiTheme="minorHAnsi" w:hAnsiTheme="minorHAnsi" w:cstheme="minorHAnsi"/>
          <w:i/>
          <w:sz w:val="22"/>
          <w:szCs w:val="22"/>
          <w:lang w:val="el-GR"/>
        </w:rPr>
        <w:t xml:space="preserve"> υπάλληλο κ</w:t>
      </w:r>
      <w:r w:rsidR="00883A0E">
        <w:rPr>
          <w:rFonts w:asciiTheme="minorHAnsi" w:hAnsiTheme="minorHAnsi" w:cstheme="minorHAnsi"/>
          <w:i/>
          <w:sz w:val="22"/>
          <w:szCs w:val="22"/>
          <w:lang w:val="el-GR"/>
        </w:rPr>
        <w:t>. Νικόλαος Καπερώνης</w:t>
      </w:r>
      <w:r w:rsidRPr="00F02D5E">
        <w:rPr>
          <w:rFonts w:asciiTheme="minorHAnsi" w:hAnsiTheme="minorHAnsi" w:cstheme="minorHAnsi"/>
          <w:i/>
          <w:sz w:val="22"/>
          <w:szCs w:val="22"/>
          <w:lang w:val="el-GR"/>
        </w:rPr>
        <w:t xml:space="preserve">  (τηλ. 2613-613</w:t>
      </w:r>
      <w:r w:rsidR="00883A0E">
        <w:rPr>
          <w:rFonts w:asciiTheme="minorHAnsi" w:hAnsiTheme="minorHAnsi" w:cstheme="minorHAnsi"/>
          <w:i/>
          <w:sz w:val="22"/>
          <w:szCs w:val="22"/>
          <w:lang w:val="el-GR"/>
        </w:rPr>
        <w:t>306</w:t>
      </w:r>
      <w:r w:rsidRPr="00F02D5E">
        <w:rPr>
          <w:rFonts w:asciiTheme="minorHAnsi" w:hAnsiTheme="minorHAnsi" w:cstheme="minorHAnsi"/>
          <w:i/>
          <w:sz w:val="22"/>
          <w:szCs w:val="22"/>
          <w:lang w:val="el-GR"/>
        </w:rPr>
        <w:t>)</w:t>
      </w:r>
    </w:p>
    <w:p w14:paraId="3204DF5F" w14:textId="77777777" w:rsidR="00BD6C26" w:rsidRDefault="00BD6C26" w:rsidP="00BD6C26">
      <w:pPr>
        <w:pStyle w:val="a7"/>
        <w:rPr>
          <w:rFonts w:asciiTheme="minorHAnsi" w:hAnsiTheme="minorHAnsi" w:cstheme="minorHAnsi"/>
          <w:i/>
          <w:sz w:val="22"/>
          <w:szCs w:val="22"/>
          <w:lang w:val="el-GR"/>
        </w:rPr>
      </w:pPr>
    </w:p>
    <w:p w14:paraId="36EDD76A" w14:textId="77777777" w:rsidR="00BD6C26" w:rsidRPr="00F02D5E" w:rsidRDefault="00BD6C26" w:rsidP="00BD6C26">
      <w:pPr>
        <w:pStyle w:val="a7"/>
        <w:rPr>
          <w:rFonts w:asciiTheme="minorHAnsi" w:hAnsiTheme="minorHAnsi" w:cstheme="minorHAnsi"/>
          <w:i/>
          <w:sz w:val="22"/>
          <w:szCs w:val="22"/>
          <w:lang w:val="el-GR"/>
        </w:rPr>
      </w:pPr>
    </w:p>
    <w:p w14:paraId="043E24F6" w14:textId="780C6287" w:rsidR="005A6770" w:rsidRPr="00CB2E72" w:rsidRDefault="00C22D79" w:rsidP="005A6770">
      <w:pPr>
        <w:spacing w:after="200" w:line="276" w:lineRule="auto"/>
        <w:jc w:val="center"/>
        <w:rPr>
          <w:rFonts w:asciiTheme="minorHAnsi" w:hAnsiTheme="minorHAnsi" w:cstheme="minorHAnsi"/>
          <w:b/>
          <w:szCs w:val="22"/>
          <w:lang w:val="el-GR"/>
        </w:rPr>
      </w:pPr>
      <w:r w:rsidRPr="008D06D7">
        <w:rPr>
          <w:rFonts w:asciiTheme="minorHAnsi" w:hAnsiTheme="minorHAnsi" w:cstheme="minorHAnsi"/>
          <w:b/>
          <w:szCs w:val="22"/>
          <w:lang w:val="el-GR"/>
        </w:rPr>
        <w:t xml:space="preserve">Ο </w:t>
      </w:r>
      <w:r w:rsidR="009666FA" w:rsidRPr="008D06D7">
        <w:rPr>
          <w:rFonts w:asciiTheme="minorHAnsi" w:hAnsiTheme="minorHAnsi" w:cstheme="minorHAnsi"/>
          <w:b/>
          <w:szCs w:val="22"/>
          <w:lang w:val="el-GR"/>
        </w:rPr>
        <w:t xml:space="preserve"> ΠΕΡΙΦΕΡΕΙΑΡΧΗΣ</w:t>
      </w:r>
      <w:r w:rsidR="00883A0E">
        <w:rPr>
          <w:rFonts w:asciiTheme="minorHAnsi" w:hAnsiTheme="minorHAnsi" w:cstheme="minorHAnsi"/>
          <w:b/>
          <w:szCs w:val="22"/>
          <w:lang w:val="el-GR"/>
        </w:rPr>
        <w:t xml:space="preserve"> ΔΥΤΙΚΗΣ ΕΛΛΑΔΑΣ</w:t>
      </w:r>
    </w:p>
    <w:p w14:paraId="0F12064C" w14:textId="77777777" w:rsidR="00893712" w:rsidRDefault="00893712" w:rsidP="005A6770">
      <w:pPr>
        <w:spacing w:after="200" w:line="276" w:lineRule="auto"/>
        <w:jc w:val="center"/>
        <w:rPr>
          <w:rFonts w:asciiTheme="minorHAnsi" w:hAnsiTheme="minorHAnsi" w:cstheme="minorHAnsi"/>
          <w:b/>
          <w:szCs w:val="22"/>
          <w:lang w:val="el-GR"/>
        </w:rPr>
      </w:pPr>
    </w:p>
    <w:p w14:paraId="761CD775" w14:textId="77777777" w:rsidR="008E0688" w:rsidRDefault="008E0688" w:rsidP="005A6770">
      <w:pPr>
        <w:spacing w:after="200" w:line="276" w:lineRule="auto"/>
        <w:jc w:val="center"/>
        <w:rPr>
          <w:rFonts w:asciiTheme="minorHAnsi" w:hAnsiTheme="minorHAnsi" w:cstheme="minorHAnsi"/>
          <w:b/>
          <w:szCs w:val="22"/>
          <w:lang w:val="el-GR"/>
        </w:rPr>
      </w:pPr>
    </w:p>
    <w:p w14:paraId="57DA5ACC" w14:textId="77777777" w:rsidR="00BD6C26" w:rsidRPr="008E0688" w:rsidRDefault="00BD6C26" w:rsidP="005A6770">
      <w:pPr>
        <w:spacing w:after="200" w:line="276" w:lineRule="auto"/>
        <w:jc w:val="center"/>
        <w:rPr>
          <w:rFonts w:asciiTheme="minorHAnsi" w:hAnsiTheme="minorHAnsi" w:cstheme="minorHAnsi"/>
          <w:b/>
          <w:szCs w:val="22"/>
          <w:lang w:val="el-GR"/>
        </w:rPr>
      </w:pPr>
    </w:p>
    <w:p w14:paraId="4546127E" w14:textId="7CF54AA7" w:rsidR="005A6770" w:rsidRPr="008D06D7" w:rsidRDefault="005A6770" w:rsidP="005A6770">
      <w:pPr>
        <w:suppressAutoHyphens w:val="0"/>
        <w:spacing w:after="0"/>
        <w:jc w:val="left"/>
        <w:rPr>
          <w:rFonts w:asciiTheme="minorHAnsi" w:hAnsiTheme="minorHAnsi" w:cstheme="minorHAnsi"/>
          <w:b/>
          <w:szCs w:val="22"/>
          <w:lang w:val="el-GR"/>
        </w:rPr>
      </w:pPr>
    </w:p>
    <w:p w14:paraId="10E021E9" w14:textId="34147404" w:rsidR="005A6770" w:rsidRDefault="00883A0E" w:rsidP="005A6770">
      <w:pPr>
        <w:suppressAutoHyphens w:val="0"/>
        <w:spacing w:after="0"/>
        <w:jc w:val="center"/>
        <w:rPr>
          <w:rFonts w:asciiTheme="minorHAnsi" w:hAnsiTheme="minorHAnsi" w:cstheme="minorHAnsi"/>
          <w:b/>
          <w:szCs w:val="22"/>
          <w:u w:val="single"/>
          <w:lang w:val="el-GR"/>
        </w:rPr>
      </w:pPr>
      <w:r>
        <w:rPr>
          <w:rFonts w:asciiTheme="minorHAnsi" w:hAnsiTheme="minorHAnsi" w:cstheme="minorHAnsi"/>
          <w:b/>
          <w:szCs w:val="22"/>
          <w:lang w:val="el-GR"/>
        </w:rPr>
        <w:t>ΝΕΚΤΑΡΙΟΣ  ΦΑΡΜΑΚΗΣ</w:t>
      </w:r>
      <w:r w:rsidR="005A6770">
        <w:rPr>
          <w:rFonts w:asciiTheme="minorHAnsi" w:hAnsiTheme="minorHAnsi" w:cstheme="minorHAnsi"/>
          <w:b/>
          <w:szCs w:val="22"/>
          <w:lang w:val="el-GR"/>
        </w:rPr>
        <w:t xml:space="preserve"> </w:t>
      </w:r>
      <w:r w:rsidR="005A6770">
        <w:rPr>
          <w:rFonts w:asciiTheme="minorHAnsi" w:hAnsiTheme="minorHAnsi" w:cstheme="minorHAnsi"/>
          <w:b/>
          <w:szCs w:val="22"/>
          <w:u w:val="single"/>
          <w:lang w:val="el-GR"/>
        </w:rPr>
        <w:br w:type="page"/>
      </w:r>
    </w:p>
    <w:p w14:paraId="10F6BB74" w14:textId="26F7F0DD" w:rsidR="005A6770" w:rsidRDefault="005A6770" w:rsidP="005A6770">
      <w:pPr>
        <w:spacing w:after="60" w:line="276" w:lineRule="auto"/>
        <w:jc w:val="center"/>
        <w:rPr>
          <w:rFonts w:asciiTheme="minorHAnsi" w:hAnsiTheme="minorHAnsi" w:cstheme="minorHAnsi"/>
          <w:b/>
          <w:szCs w:val="22"/>
          <w:u w:val="single"/>
          <w:lang w:val="el-GR"/>
        </w:rPr>
      </w:pPr>
      <w:r w:rsidRPr="002F4689">
        <w:rPr>
          <w:rFonts w:asciiTheme="minorHAnsi" w:hAnsiTheme="minorHAnsi" w:cstheme="minorHAnsi"/>
          <w:b/>
          <w:szCs w:val="22"/>
          <w:u w:val="single"/>
          <w:lang w:val="el-GR"/>
        </w:rPr>
        <w:lastRenderedPageBreak/>
        <w:t>ΠΑΡΑΡΤΗΜΑ Α</w:t>
      </w:r>
    </w:p>
    <w:p w14:paraId="7163BDA5" w14:textId="77777777" w:rsidR="008E0688" w:rsidRDefault="008E0688" w:rsidP="005A6770">
      <w:pPr>
        <w:spacing w:after="60" w:line="276" w:lineRule="auto"/>
        <w:jc w:val="center"/>
        <w:rPr>
          <w:rFonts w:asciiTheme="minorHAnsi" w:hAnsiTheme="minorHAnsi" w:cstheme="minorHAnsi"/>
          <w:b/>
          <w:szCs w:val="22"/>
          <w:u w:val="single"/>
          <w:lang w:val="el-GR"/>
        </w:rPr>
      </w:pPr>
    </w:p>
    <w:p w14:paraId="433746A7" w14:textId="1A6F4C71" w:rsidR="00D806D1" w:rsidRDefault="00D806D1" w:rsidP="008E0688">
      <w:pPr>
        <w:spacing w:after="60" w:line="276" w:lineRule="auto"/>
        <w:jc w:val="center"/>
        <w:rPr>
          <w:b/>
          <w:szCs w:val="22"/>
          <w:u w:val="single"/>
          <w:lang w:val="el-GR"/>
        </w:rPr>
      </w:pPr>
      <w:r w:rsidRPr="00D806D1">
        <w:rPr>
          <w:b/>
          <w:szCs w:val="22"/>
          <w:u w:val="single"/>
          <w:lang w:val="el-GR"/>
        </w:rPr>
        <w:t xml:space="preserve">ΑΝΤΙΚΕΙΜΕΝΟ </w:t>
      </w:r>
      <w:r w:rsidR="00F56D5A">
        <w:rPr>
          <w:b/>
          <w:szCs w:val="22"/>
          <w:u w:val="single"/>
          <w:lang w:val="el-GR"/>
        </w:rPr>
        <w:t xml:space="preserve"> ΠΡΟΣΚΛΗΣΗΣ - </w:t>
      </w:r>
      <w:r w:rsidRPr="00D806D1">
        <w:rPr>
          <w:b/>
          <w:szCs w:val="22"/>
          <w:u w:val="single"/>
          <w:lang w:val="el-GR"/>
        </w:rPr>
        <w:t>ΣΥΜΒΑΣΗΣ</w:t>
      </w:r>
    </w:p>
    <w:p w14:paraId="78A8B681" w14:textId="77777777" w:rsidR="008E0688" w:rsidRDefault="008E0688" w:rsidP="00D806D1">
      <w:pPr>
        <w:spacing w:after="60" w:line="276" w:lineRule="auto"/>
        <w:jc w:val="center"/>
        <w:rPr>
          <w:b/>
          <w:szCs w:val="22"/>
          <w:u w:val="single"/>
          <w:lang w:val="el-GR"/>
        </w:rPr>
      </w:pPr>
    </w:p>
    <w:p w14:paraId="566B3172" w14:textId="524FC91B" w:rsidR="008E0688" w:rsidRDefault="008E0688" w:rsidP="008E0688">
      <w:pPr>
        <w:spacing w:after="0" w:line="276" w:lineRule="auto"/>
        <w:ind w:right="15"/>
        <w:rPr>
          <w:rFonts w:asciiTheme="minorHAnsi" w:hAnsiTheme="minorHAnsi" w:cstheme="minorHAnsi"/>
          <w:szCs w:val="22"/>
          <w:lang w:val="el-GR" w:eastAsia="el-GR"/>
        </w:rPr>
      </w:pPr>
      <w:r w:rsidRPr="009E6AFC">
        <w:rPr>
          <w:rFonts w:asciiTheme="minorHAnsi" w:hAnsiTheme="minorHAnsi" w:cstheme="minorHAnsi"/>
          <w:szCs w:val="22"/>
          <w:lang w:val="el-GR" w:eastAsia="el-GR"/>
        </w:rPr>
        <w:t xml:space="preserve">Αντικείμενο της παρούσας πρόσκλησης είναι </w:t>
      </w:r>
      <w:bookmarkStart w:id="7" w:name="_Hlk211584648"/>
      <w:r w:rsidRPr="009E6AFC">
        <w:rPr>
          <w:rFonts w:asciiTheme="minorHAnsi" w:hAnsiTheme="minorHAnsi" w:cstheme="minorHAnsi"/>
          <w:szCs w:val="22"/>
          <w:lang w:val="el-GR" w:eastAsia="el-GR"/>
        </w:rPr>
        <w:t xml:space="preserve">η </w:t>
      </w:r>
      <w:r w:rsidR="00562F22" w:rsidRPr="00562F22">
        <w:rPr>
          <w:rFonts w:asciiTheme="minorHAnsi" w:hAnsiTheme="minorHAnsi" w:cstheme="minorHAnsi"/>
          <w:szCs w:val="22"/>
          <w:lang w:val="el-GR" w:eastAsia="el-GR"/>
        </w:rPr>
        <w:t>προμήθεια στεφανιών για την άσκηση των καθηκόντων των εκπροσώπων του Περιφερειακού συμβουλίου και του Περιφερειάρχη σε εθνικές</w:t>
      </w:r>
      <w:r w:rsidR="00714FF4">
        <w:rPr>
          <w:rFonts w:asciiTheme="minorHAnsi" w:hAnsiTheme="minorHAnsi" w:cstheme="minorHAnsi"/>
          <w:szCs w:val="22"/>
          <w:lang w:val="el-GR" w:eastAsia="el-GR"/>
        </w:rPr>
        <w:t>, τοπικές</w:t>
      </w:r>
      <w:r w:rsidR="00562F22" w:rsidRPr="00562F22">
        <w:rPr>
          <w:rFonts w:asciiTheme="minorHAnsi" w:hAnsiTheme="minorHAnsi" w:cstheme="minorHAnsi"/>
          <w:szCs w:val="22"/>
          <w:lang w:val="el-GR" w:eastAsia="el-GR"/>
        </w:rPr>
        <w:t xml:space="preserve"> εορτές</w:t>
      </w:r>
      <w:r w:rsidR="008F5A70">
        <w:rPr>
          <w:rFonts w:asciiTheme="minorHAnsi" w:hAnsiTheme="minorHAnsi" w:cstheme="minorHAnsi"/>
          <w:szCs w:val="22"/>
          <w:lang w:val="el-GR" w:eastAsia="el-GR"/>
        </w:rPr>
        <w:t>,</w:t>
      </w:r>
      <w:r w:rsidR="00562F22" w:rsidRPr="00562F22">
        <w:rPr>
          <w:rFonts w:asciiTheme="minorHAnsi" w:hAnsiTheme="minorHAnsi" w:cstheme="minorHAnsi"/>
          <w:szCs w:val="22"/>
          <w:lang w:val="el-GR" w:eastAsia="el-GR"/>
        </w:rPr>
        <w:t xml:space="preserve"> ιστορικές επετείους</w:t>
      </w:r>
      <w:bookmarkEnd w:id="7"/>
      <w:r w:rsidR="008F5A70">
        <w:rPr>
          <w:rFonts w:asciiTheme="minorHAnsi" w:hAnsiTheme="minorHAnsi" w:cstheme="minorHAnsi"/>
          <w:szCs w:val="22"/>
          <w:lang w:val="el-GR" w:eastAsia="el-GR"/>
        </w:rPr>
        <w:t xml:space="preserve"> κ.α. </w:t>
      </w:r>
      <w:r w:rsidR="00562F22" w:rsidRPr="00562F22">
        <w:rPr>
          <w:rFonts w:asciiTheme="minorHAnsi" w:hAnsiTheme="minorHAnsi" w:cstheme="minorHAnsi"/>
          <w:szCs w:val="22"/>
          <w:lang w:val="el-GR" w:eastAsia="el-GR"/>
        </w:rPr>
        <w:t>, συνολικού προϋπολογισμού 1.500,00 ευρώ συμπεριλαμβανομένου ΦΠΑ</w:t>
      </w:r>
      <w:r w:rsidR="00562F22">
        <w:rPr>
          <w:rFonts w:asciiTheme="minorHAnsi" w:hAnsiTheme="minorHAnsi" w:cstheme="minorHAnsi"/>
          <w:szCs w:val="22"/>
          <w:lang w:val="el-GR" w:eastAsia="el-GR"/>
        </w:rPr>
        <w:t>.</w:t>
      </w:r>
    </w:p>
    <w:p w14:paraId="77CA48DA" w14:textId="77777777" w:rsidR="00562F22" w:rsidRDefault="00562F22" w:rsidP="008E0688">
      <w:pPr>
        <w:spacing w:after="0" w:line="276" w:lineRule="auto"/>
        <w:ind w:right="15"/>
        <w:rPr>
          <w:rFonts w:asciiTheme="minorHAnsi" w:hAnsiTheme="minorHAnsi" w:cstheme="minorHAnsi"/>
          <w:szCs w:val="22"/>
          <w:lang w:val="el-GR" w:eastAsia="el-GR"/>
        </w:rPr>
      </w:pPr>
    </w:p>
    <w:p w14:paraId="759B3AB1" w14:textId="77777777" w:rsidR="008E0688" w:rsidRPr="00D806D1" w:rsidRDefault="008E0688" w:rsidP="00562F22">
      <w:pPr>
        <w:spacing w:after="60" w:line="276" w:lineRule="auto"/>
        <w:rPr>
          <w:b/>
          <w:szCs w:val="22"/>
          <w:u w:val="single"/>
          <w:lang w:val="el-GR"/>
        </w:rPr>
      </w:pPr>
    </w:p>
    <w:p w14:paraId="51A4A2AF" w14:textId="0650879F" w:rsidR="008E0688" w:rsidRDefault="008E0688" w:rsidP="008E0688">
      <w:pPr>
        <w:suppressAutoHyphens w:val="0"/>
        <w:autoSpaceDE w:val="0"/>
        <w:autoSpaceDN w:val="0"/>
        <w:adjustRightInd w:val="0"/>
        <w:spacing w:after="0"/>
        <w:jc w:val="center"/>
        <w:rPr>
          <w:rFonts w:asciiTheme="minorHAnsi" w:eastAsia="Aptos" w:hAnsiTheme="minorHAnsi" w:cstheme="minorHAnsi"/>
          <w:b/>
          <w:bCs/>
          <w:szCs w:val="22"/>
          <w:u w:val="single"/>
          <w:lang w:val="el-GR" w:eastAsia="en-US"/>
          <w14:ligatures w14:val="standardContextual"/>
        </w:rPr>
      </w:pPr>
      <w:r w:rsidRPr="008E0688">
        <w:rPr>
          <w:rFonts w:asciiTheme="minorHAnsi" w:eastAsia="Aptos" w:hAnsiTheme="minorHAnsi" w:cstheme="minorHAnsi"/>
          <w:b/>
          <w:bCs/>
          <w:szCs w:val="22"/>
          <w:u w:val="single"/>
          <w:lang w:val="el-GR" w:eastAsia="en-US"/>
          <w14:ligatures w14:val="standardContextual"/>
        </w:rPr>
        <w:t xml:space="preserve">ΤΕΧΝΙΚΕΣ ΠΡΟΔΙΑΓΡΑΦΕΣ ΠΡΟΜΗΘΕΙΑΣ </w:t>
      </w:r>
      <w:r w:rsidR="00562F22">
        <w:rPr>
          <w:rFonts w:asciiTheme="minorHAnsi" w:eastAsia="Aptos" w:hAnsiTheme="minorHAnsi" w:cstheme="minorHAnsi"/>
          <w:b/>
          <w:bCs/>
          <w:szCs w:val="22"/>
          <w:u w:val="single"/>
          <w:lang w:val="el-GR" w:eastAsia="en-US"/>
          <w14:ligatures w14:val="standardContextual"/>
        </w:rPr>
        <w:t>ΣΤΕΦΑΝΙΩΝ</w:t>
      </w:r>
    </w:p>
    <w:p w14:paraId="6EBFCA9B" w14:textId="77777777" w:rsidR="00095C88" w:rsidRDefault="00095C88" w:rsidP="008E0688">
      <w:pPr>
        <w:suppressAutoHyphens w:val="0"/>
        <w:autoSpaceDE w:val="0"/>
        <w:autoSpaceDN w:val="0"/>
        <w:adjustRightInd w:val="0"/>
        <w:spacing w:after="0"/>
        <w:jc w:val="center"/>
        <w:rPr>
          <w:rFonts w:asciiTheme="minorHAnsi" w:eastAsia="Aptos" w:hAnsiTheme="minorHAnsi" w:cstheme="minorHAnsi"/>
          <w:b/>
          <w:bCs/>
          <w:szCs w:val="22"/>
          <w:u w:val="single"/>
          <w:lang w:val="el-GR" w:eastAsia="en-US"/>
          <w14:ligatures w14:val="standardContextual"/>
        </w:rPr>
      </w:pPr>
    </w:p>
    <w:p w14:paraId="02129526" w14:textId="77777777" w:rsidR="008F5A70" w:rsidRPr="008E0688" w:rsidRDefault="008F5A70" w:rsidP="008E0688">
      <w:pPr>
        <w:suppressAutoHyphens w:val="0"/>
        <w:autoSpaceDE w:val="0"/>
        <w:autoSpaceDN w:val="0"/>
        <w:adjustRightInd w:val="0"/>
        <w:spacing w:after="0"/>
        <w:jc w:val="center"/>
        <w:rPr>
          <w:rFonts w:asciiTheme="minorHAnsi" w:eastAsia="Aptos" w:hAnsiTheme="minorHAnsi" w:cstheme="minorHAnsi"/>
          <w:b/>
          <w:bCs/>
          <w:szCs w:val="22"/>
          <w:u w:val="single"/>
          <w:lang w:val="el-GR" w:eastAsia="en-US"/>
          <w14:ligatures w14:val="standardContextual"/>
        </w:rPr>
      </w:pPr>
    </w:p>
    <w:p w14:paraId="26A9F651" w14:textId="39DA490F" w:rsidR="00562F22" w:rsidRDefault="00095C88" w:rsidP="00095C88">
      <w:pPr>
        <w:suppressAutoHyphens w:val="0"/>
        <w:autoSpaceDE w:val="0"/>
        <w:autoSpaceDN w:val="0"/>
        <w:adjustRightInd w:val="0"/>
        <w:spacing w:after="0"/>
        <w:rPr>
          <w:lang w:val="el-GR"/>
        </w:rPr>
      </w:pPr>
      <w:r w:rsidRPr="00095C88">
        <w:rPr>
          <w:lang w:val="el-GR"/>
        </w:rPr>
        <w:t>Προμήθεια στεφανιών για την άσκηση των καθηκόντων των εκπροσώπων του Περιφερειακού συμβουλίου και του Περιφερειάρχη σε εθνικές</w:t>
      </w:r>
      <w:r w:rsidR="00E802D1">
        <w:rPr>
          <w:lang w:val="el-GR"/>
        </w:rPr>
        <w:t>, τοπικές</w:t>
      </w:r>
      <w:r w:rsidRPr="00095C88">
        <w:rPr>
          <w:lang w:val="el-GR"/>
        </w:rPr>
        <w:t xml:space="preserve"> εορτές και ιστορικές επετείους.</w:t>
      </w:r>
    </w:p>
    <w:p w14:paraId="42C9AA6A" w14:textId="77777777" w:rsidR="00095C88" w:rsidRDefault="00095C88" w:rsidP="00095C88">
      <w:pPr>
        <w:suppressAutoHyphens w:val="0"/>
        <w:autoSpaceDE w:val="0"/>
        <w:autoSpaceDN w:val="0"/>
        <w:adjustRightInd w:val="0"/>
        <w:spacing w:after="0"/>
        <w:rPr>
          <w:lang w:val="el-GR"/>
        </w:rPr>
      </w:pPr>
    </w:p>
    <w:p w14:paraId="1539E255" w14:textId="77777777" w:rsidR="00095C88" w:rsidRDefault="00095C88" w:rsidP="00095C88">
      <w:pPr>
        <w:suppressAutoHyphens w:val="0"/>
        <w:autoSpaceDE w:val="0"/>
        <w:autoSpaceDN w:val="0"/>
        <w:adjustRightInd w:val="0"/>
        <w:spacing w:after="0"/>
        <w:rPr>
          <w:lang w:val="el-GR"/>
        </w:rPr>
      </w:pPr>
    </w:p>
    <w:p w14:paraId="01453038" w14:textId="2A005697" w:rsidR="00562F22" w:rsidRPr="00562F22" w:rsidRDefault="00562F22" w:rsidP="00562F22">
      <w:pPr>
        <w:suppressAutoHyphens w:val="0"/>
        <w:autoSpaceDE w:val="0"/>
        <w:autoSpaceDN w:val="0"/>
        <w:adjustRightInd w:val="0"/>
        <w:spacing w:after="0" w:line="360" w:lineRule="auto"/>
        <w:rPr>
          <w:rFonts w:asciiTheme="minorHAnsi" w:eastAsia="Aptos" w:hAnsiTheme="minorHAnsi" w:cstheme="minorHAnsi"/>
          <w:szCs w:val="22"/>
          <w:lang w:val="el-GR" w:eastAsia="en-US"/>
          <w14:ligatures w14:val="standardContextual"/>
        </w:rPr>
      </w:pPr>
      <w:bookmarkStart w:id="8" w:name="_Hlk211583886"/>
      <w:r w:rsidRPr="009A4BD4">
        <w:rPr>
          <w:rFonts w:asciiTheme="minorHAnsi" w:eastAsia="Aptos" w:hAnsiTheme="minorHAnsi" w:cstheme="minorHAnsi"/>
          <w:b/>
          <w:bCs/>
          <w:szCs w:val="22"/>
          <w:lang w:val="el-GR" w:eastAsia="en-US"/>
          <w14:ligatures w14:val="standardContextual"/>
        </w:rPr>
        <w:t>Στεφάνια μεγάλα τρίποδα  συνθέσεις</w:t>
      </w:r>
      <w:r w:rsidRPr="00562F22">
        <w:rPr>
          <w:rFonts w:asciiTheme="minorHAnsi" w:eastAsia="Aptos" w:hAnsiTheme="minorHAnsi" w:cstheme="minorHAnsi"/>
          <w:szCs w:val="22"/>
          <w:lang w:val="el-GR" w:eastAsia="en-US"/>
          <w14:ligatures w14:val="standardContextual"/>
        </w:rPr>
        <w:t xml:space="preserve">    διαστάσεις   </w:t>
      </w:r>
      <w:r w:rsidR="001F6D02" w:rsidRPr="001F6D02">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1.10 Χ 1</w:t>
      </w:r>
      <w:r w:rsidR="001F6D02">
        <w:rPr>
          <w:rFonts w:asciiTheme="minorHAnsi" w:eastAsia="Aptos" w:hAnsiTheme="minorHAnsi" w:cstheme="minorHAnsi"/>
          <w:szCs w:val="22"/>
          <w:lang w:val="en-US" w:eastAsia="en-US"/>
          <w14:ligatures w14:val="standardContextual"/>
        </w:rPr>
        <w:t>m</w:t>
      </w:r>
      <w:r w:rsidR="001F6D02">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 συν τρίποδα    </w:t>
      </w:r>
      <w:r>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11 ΤΕΜ </w:t>
      </w:r>
    </w:p>
    <w:p w14:paraId="565788CB" w14:textId="3345A68B" w:rsidR="00562F22" w:rsidRPr="00562F22" w:rsidRDefault="00562F22" w:rsidP="00562F22">
      <w:pPr>
        <w:suppressAutoHyphens w:val="0"/>
        <w:autoSpaceDE w:val="0"/>
        <w:autoSpaceDN w:val="0"/>
        <w:adjustRightInd w:val="0"/>
        <w:spacing w:after="0" w:line="360" w:lineRule="auto"/>
        <w:rPr>
          <w:rFonts w:asciiTheme="minorHAnsi" w:eastAsia="Aptos" w:hAnsiTheme="minorHAnsi" w:cstheme="minorHAnsi"/>
          <w:szCs w:val="22"/>
          <w:lang w:val="el-GR" w:eastAsia="en-US"/>
          <w14:ligatures w14:val="standardContextual"/>
        </w:rPr>
      </w:pPr>
      <w:r w:rsidRPr="009A4BD4">
        <w:rPr>
          <w:rFonts w:asciiTheme="minorHAnsi" w:eastAsia="Aptos" w:hAnsiTheme="minorHAnsi" w:cstheme="minorHAnsi"/>
          <w:b/>
          <w:bCs/>
          <w:szCs w:val="22"/>
          <w:lang w:val="el-GR" w:eastAsia="en-US"/>
          <w14:ligatures w14:val="standardContextual"/>
        </w:rPr>
        <w:t>Στεφάνια μεσαία  συνθέσεις</w:t>
      </w:r>
      <w:r w:rsidRPr="00562F2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διαστάσεις     </w:t>
      </w:r>
      <w:r>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 1 Χ 1</w:t>
      </w:r>
      <w:r w:rsidR="001F6D02">
        <w:rPr>
          <w:rFonts w:asciiTheme="minorHAnsi" w:eastAsia="Aptos" w:hAnsiTheme="minorHAnsi" w:cstheme="minorHAnsi"/>
          <w:szCs w:val="22"/>
          <w:lang w:val="en-US" w:eastAsia="en-US"/>
          <w14:ligatures w14:val="standardContextual"/>
        </w:rPr>
        <w:t>m</w:t>
      </w:r>
      <w:r w:rsidRPr="00562F22">
        <w:rPr>
          <w:rFonts w:asciiTheme="minorHAnsi" w:eastAsia="Aptos" w:hAnsiTheme="minorHAnsi" w:cstheme="minorHAnsi"/>
          <w:szCs w:val="22"/>
          <w:lang w:val="el-GR" w:eastAsia="en-US"/>
          <w14:ligatures w14:val="standardContextual"/>
        </w:rPr>
        <w:t xml:space="preserve">                            </w:t>
      </w:r>
      <w:r>
        <w:rPr>
          <w:rFonts w:asciiTheme="minorHAnsi" w:eastAsia="Aptos" w:hAnsiTheme="minorHAnsi" w:cstheme="minorHAnsi"/>
          <w:szCs w:val="22"/>
          <w:lang w:val="el-GR" w:eastAsia="en-US"/>
          <w14:ligatures w14:val="standardContextual"/>
        </w:rPr>
        <w:t xml:space="preserve">      </w:t>
      </w:r>
      <w:r w:rsidR="001F6D02">
        <w:rPr>
          <w:rFonts w:asciiTheme="minorHAnsi" w:eastAsia="Aptos" w:hAnsiTheme="minorHAnsi" w:cstheme="minorHAnsi"/>
          <w:szCs w:val="22"/>
          <w:lang w:val="el-GR" w:eastAsia="en-US"/>
          <w14:ligatures w14:val="standardContextual"/>
        </w:rPr>
        <w:t xml:space="preserve">  </w:t>
      </w:r>
      <w:r w:rsidR="001F6D02" w:rsidRPr="001F6D02">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001F6D02" w:rsidRPr="001F6D02">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07 ΤΕΜ </w:t>
      </w:r>
    </w:p>
    <w:p w14:paraId="4915A6CD" w14:textId="719074C9" w:rsidR="00562F22" w:rsidRPr="00562F22" w:rsidRDefault="00562F22" w:rsidP="00562F22">
      <w:pPr>
        <w:suppressAutoHyphens w:val="0"/>
        <w:autoSpaceDE w:val="0"/>
        <w:autoSpaceDN w:val="0"/>
        <w:adjustRightInd w:val="0"/>
        <w:spacing w:after="0" w:line="360" w:lineRule="auto"/>
        <w:rPr>
          <w:rFonts w:asciiTheme="minorHAnsi" w:eastAsia="Aptos" w:hAnsiTheme="minorHAnsi" w:cstheme="minorHAnsi"/>
          <w:szCs w:val="22"/>
          <w:lang w:val="el-GR" w:eastAsia="en-US"/>
          <w14:ligatures w14:val="standardContextual"/>
        </w:rPr>
      </w:pPr>
      <w:r w:rsidRPr="009A4BD4">
        <w:rPr>
          <w:rFonts w:asciiTheme="minorHAnsi" w:eastAsia="Aptos" w:hAnsiTheme="minorHAnsi" w:cstheme="minorHAnsi"/>
          <w:b/>
          <w:bCs/>
          <w:szCs w:val="22"/>
          <w:lang w:val="el-GR" w:eastAsia="en-US"/>
          <w14:ligatures w14:val="standardContextual"/>
        </w:rPr>
        <w:t xml:space="preserve">Στεφάνια μικρά    δάφνινα </w:t>
      </w:r>
      <w:r w:rsidRPr="00562F2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διαστάσεις     </w:t>
      </w:r>
      <w:r>
        <w:rPr>
          <w:rFonts w:asciiTheme="minorHAnsi" w:eastAsia="Aptos" w:hAnsiTheme="minorHAnsi" w:cstheme="minorHAnsi"/>
          <w:szCs w:val="22"/>
          <w:lang w:val="el-GR" w:eastAsia="en-US"/>
          <w14:ligatures w14:val="standardContextual"/>
        </w:rPr>
        <w:t xml:space="preserve">   </w:t>
      </w:r>
      <w:r w:rsidR="001F6D02" w:rsidRPr="001F6D02">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0.80 Χ 1</w:t>
      </w:r>
      <w:r w:rsidR="001F6D02">
        <w:rPr>
          <w:rFonts w:asciiTheme="minorHAnsi" w:eastAsia="Aptos" w:hAnsiTheme="minorHAnsi" w:cstheme="minorHAnsi"/>
          <w:szCs w:val="22"/>
          <w:lang w:val="en-US" w:eastAsia="en-US"/>
          <w14:ligatures w14:val="standardContextual"/>
        </w:rPr>
        <w:t>m</w:t>
      </w:r>
      <w:r w:rsidRPr="00562F22">
        <w:rPr>
          <w:rFonts w:asciiTheme="minorHAnsi" w:eastAsia="Aptos" w:hAnsiTheme="minorHAnsi" w:cstheme="minorHAnsi"/>
          <w:szCs w:val="22"/>
          <w:lang w:val="el-GR" w:eastAsia="en-US"/>
          <w14:ligatures w14:val="standardContextual"/>
        </w:rPr>
        <w:t xml:space="preserve">                         </w:t>
      </w:r>
      <w:r>
        <w:rPr>
          <w:rFonts w:asciiTheme="minorHAnsi" w:eastAsia="Aptos" w:hAnsiTheme="minorHAnsi" w:cstheme="minorHAnsi"/>
          <w:szCs w:val="22"/>
          <w:lang w:val="el-GR" w:eastAsia="en-US"/>
          <w14:ligatures w14:val="standardContextual"/>
        </w:rPr>
        <w:t xml:space="preserve">   </w:t>
      </w:r>
      <w:r w:rsidR="001F6D02">
        <w:rPr>
          <w:rFonts w:asciiTheme="minorHAnsi" w:eastAsia="Aptos" w:hAnsiTheme="minorHAnsi" w:cstheme="minorHAnsi"/>
          <w:szCs w:val="22"/>
          <w:lang w:val="el-GR" w:eastAsia="en-US"/>
          <w14:ligatures w14:val="standardContextual"/>
        </w:rPr>
        <w:t xml:space="preserve">  </w:t>
      </w:r>
      <w:r w:rsidR="001F6D02" w:rsidRPr="001F6D0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001F6D02" w:rsidRPr="001F6D02">
        <w:rPr>
          <w:rFonts w:asciiTheme="minorHAnsi" w:eastAsia="Aptos" w:hAnsiTheme="minorHAnsi" w:cstheme="minorHAnsi"/>
          <w:szCs w:val="22"/>
          <w:lang w:val="el-GR" w:eastAsia="en-US"/>
          <w14:ligatures w14:val="standardContextual"/>
        </w:rPr>
        <w:t xml:space="preserve"> </w:t>
      </w:r>
      <w:r w:rsidR="009A4BD4" w:rsidRPr="009A4BD4">
        <w:rPr>
          <w:rFonts w:asciiTheme="minorHAnsi" w:eastAsia="Aptos" w:hAnsiTheme="minorHAnsi" w:cstheme="minorHAnsi"/>
          <w:szCs w:val="22"/>
          <w:lang w:val="el-GR" w:eastAsia="en-US"/>
          <w14:ligatures w14:val="standardContextual"/>
        </w:rPr>
        <w:t xml:space="preserve"> </w:t>
      </w:r>
      <w:r w:rsidRPr="00562F22">
        <w:rPr>
          <w:rFonts w:asciiTheme="minorHAnsi" w:eastAsia="Aptos" w:hAnsiTheme="minorHAnsi" w:cstheme="minorHAnsi"/>
          <w:szCs w:val="22"/>
          <w:lang w:val="el-GR" w:eastAsia="en-US"/>
          <w14:ligatures w14:val="standardContextual"/>
        </w:rPr>
        <w:t xml:space="preserve">01 ΤΕΜ    </w:t>
      </w:r>
    </w:p>
    <w:bookmarkEnd w:id="8"/>
    <w:p w14:paraId="4AF2A91E" w14:textId="42C8C6DD" w:rsidR="00562F22" w:rsidRPr="00562F22" w:rsidRDefault="00562F22" w:rsidP="00562F22">
      <w:pPr>
        <w:suppressAutoHyphens w:val="0"/>
        <w:autoSpaceDE w:val="0"/>
        <w:autoSpaceDN w:val="0"/>
        <w:adjustRightInd w:val="0"/>
        <w:spacing w:after="0" w:line="360" w:lineRule="auto"/>
        <w:rPr>
          <w:rFonts w:asciiTheme="minorHAnsi" w:eastAsia="Aptos" w:hAnsiTheme="minorHAnsi" w:cstheme="minorHAnsi"/>
          <w:szCs w:val="22"/>
          <w:lang w:val="el-GR" w:eastAsia="en-US"/>
          <w14:ligatures w14:val="standardContextual"/>
        </w:rPr>
      </w:pPr>
      <w:r w:rsidRPr="00562F22">
        <w:rPr>
          <w:rFonts w:asciiTheme="minorHAnsi" w:eastAsia="Aptos" w:hAnsiTheme="minorHAnsi" w:cstheme="minorHAnsi"/>
          <w:szCs w:val="22"/>
          <w:lang w:val="el-GR" w:eastAsia="en-US"/>
          <w14:ligatures w14:val="standardContextual"/>
        </w:rPr>
        <w:t xml:space="preserve">                                                                                                 </w:t>
      </w:r>
    </w:p>
    <w:p w14:paraId="178D9D9A" w14:textId="799C3C51" w:rsidR="008E0688" w:rsidRPr="00503B08" w:rsidRDefault="00562F22" w:rsidP="00023A36">
      <w:pPr>
        <w:suppressAutoHyphens w:val="0"/>
        <w:autoSpaceDE w:val="0"/>
        <w:autoSpaceDN w:val="0"/>
        <w:adjustRightInd w:val="0"/>
        <w:spacing w:after="0" w:line="360" w:lineRule="auto"/>
        <w:rPr>
          <w:rFonts w:asciiTheme="minorHAnsi" w:eastAsia="Aptos" w:hAnsiTheme="minorHAnsi" w:cstheme="minorHAnsi"/>
          <w:b/>
          <w:bCs/>
          <w:szCs w:val="22"/>
          <w:u w:val="single"/>
          <w:lang w:val="el-GR" w:eastAsia="en-US"/>
          <w14:ligatures w14:val="standardContextual"/>
        </w:rPr>
      </w:pPr>
      <w:r w:rsidRPr="009A4BD4">
        <w:rPr>
          <w:rFonts w:asciiTheme="minorHAnsi" w:eastAsia="Aptos" w:hAnsiTheme="minorHAnsi" w:cstheme="minorHAnsi"/>
          <w:b/>
          <w:bCs/>
          <w:szCs w:val="22"/>
          <w:u w:val="single"/>
          <w:lang w:val="el-GR" w:eastAsia="en-US"/>
          <w14:ligatures w14:val="standardContextual"/>
        </w:rPr>
        <w:t xml:space="preserve"> Σε όλα τα στεφάνια θα υπάρχει κορδέλα που θα γράφει ΠΕΡΙΦΕΡΕΙΑ ΔΥΤΙΚΗΣ ΕΛΛΑΔΟΣ</w:t>
      </w:r>
    </w:p>
    <w:p w14:paraId="44AC799D" w14:textId="77777777" w:rsidR="00023A36" w:rsidRDefault="00023A36" w:rsidP="00023A36">
      <w:pPr>
        <w:suppressAutoHyphens w:val="0"/>
        <w:autoSpaceDE w:val="0"/>
        <w:autoSpaceDN w:val="0"/>
        <w:adjustRightInd w:val="0"/>
        <w:spacing w:after="0" w:line="360" w:lineRule="auto"/>
        <w:rPr>
          <w:rFonts w:asciiTheme="minorHAnsi" w:eastAsia="Aptos" w:hAnsiTheme="minorHAnsi" w:cstheme="minorHAnsi"/>
          <w:b/>
          <w:bCs/>
          <w:szCs w:val="22"/>
          <w:u w:val="single"/>
          <w:lang w:val="el-GR" w:eastAsia="en-US"/>
          <w14:ligatures w14:val="standardContextual"/>
        </w:rPr>
      </w:pPr>
    </w:p>
    <w:p w14:paraId="2FA9E657" w14:textId="77777777" w:rsidR="008F5A70" w:rsidRPr="008F5A70" w:rsidRDefault="008F5A70" w:rsidP="00023A36">
      <w:pPr>
        <w:suppressAutoHyphens w:val="0"/>
        <w:autoSpaceDE w:val="0"/>
        <w:autoSpaceDN w:val="0"/>
        <w:adjustRightInd w:val="0"/>
        <w:spacing w:after="0" w:line="360" w:lineRule="auto"/>
        <w:rPr>
          <w:rFonts w:asciiTheme="minorHAnsi" w:eastAsia="Aptos" w:hAnsiTheme="minorHAnsi" w:cstheme="minorHAnsi"/>
          <w:b/>
          <w:bCs/>
          <w:szCs w:val="22"/>
          <w:u w:val="single"/>
          <w:lang w:val="el-GR" w:eastAsia="en-US"/>
          <w14:ligatures w14:val="standardContextual"/>
        </w:rPr>
      </w:pPr>
    </w:p>
    <w:p w14:paraId="57E3F780" w14:textId="77777777" w:rsidR="00397D29" w:rsidRDefault="00397D29" w:rsidP="008E0688">
      <w:pPr>
        <w:suppressAutoHyphens w:val="0"/>
        <w:autoSpaceDE w:val="0"/>
        <w:autoSpaceDN w:val="0"/>
        <w:adjustRightInd w:val="0"/>
        <w:spacing w:after="0"/>
        <w:rPr>
          <w:rFonts w:asciiTheme="minorHAnsi" w:eastAsia="Aptos" w:hAnsiTheme="minorHAnsi" w:cstheme="minorHAnsi"/>
          <w:b/>
          <w:bCs/>
          <w:szCs w:val="22"/>
          <w:lang w:val="el-GR" w:eastAsia="en-US"/>
          <w14:ligatures w14:val="standardContextual"/>
        </w:rPr>
      </w:pPr>
    </w:p>
    <w:p w14:paraId="3AE8081E" w14:textId="52F68F4A" w:rsidR="008E0688" w:rsidRPr="00397D29" w:rsidRDefault="00095C88" w:rsidP="008E0688">
      <w:pPr>
        <w:suppressAutoHyphens w:val="0"/>
        <w:autoSpaceDE w:val="0"/>
        <w:autoSpaceDN w:val="0"/>
        <w:adjustRightInd w:val="0"/>
        <w:spacing w:after="0"/>
        <w:rPr>
          <w:rFonts w:asciiTheme="minorHAnsi" w:eastAsia="Aptos" w:hAnsiTheme="minorHAnsi" w:cstheme="minorHAnsi"/>
          <w:b/>
          <w:bCs/>
          <w:szCs w:val="22"/>
          <w:u w:val="single"/>
          <w:lang w:val="el-GR" w:eastAsia="en-US"/>
          <w14:ligatures w14:val="standardContextual"/>
        </w:rPr>
      </w:pPr>
      <w:r w:rsidRPr="00397D29">
        <w:rPr>
          <w:rFonts w:asciiTheme="minorHAnsi" w:eastAsia="Aptos" w:hAnsiTheme="minorHAnsi" w:cstheme="minorHAnsi"/>
          <w:b/>
          <w:bCs/>
          <w:szCs w:val="22"/>
          <w:u w:val="single"/>
          <w:lang w:val="el-GR" w:eastAsia="en-US"/>
          <w14:ligatures w14:val="standardContextual"/>
        </w:rPr>
        <w:t>ΣΥΝΟΛΙΚΟΣ ΠΡΟΫΠΟΛΟΓΙΣΜΟΣ ΔΑΠΑΝΗΣ  1.500€   με  Φ.Π.Α  (13%)</w:t>
      </w:r>
    </w:p>
    <w:p w14:paraId="0AC756E3" w14:textId="77777777" w:rsidR="008E0688" w:rsidRPr="00095C88" w:rsidRDefault="008E0688" w:rsidP="008E0688">
      <w:pPr>
        <w:suppressAutoHyphens w:val="0"/>
        <w:autoSpaceDE w:val="0"/>
        <w:autoSpaceDN w:val="0"/>
        <w:adjustRightInd w:val="0"/>
        <w:spacing w:after="0"/>
        <w:jc w:val="center"/>
        <w:rPr>
          <w:rFonts w:asciiTheme="minorHAnsi" w:eastAsia="Aptos" w:hAnsiTheme="minorHAnsi" w:cstheme="minorHAnsi"/>
          <w:b/>
          <w:bCs/>
          <w:szCs w:val="22"/>
          <w:u w:val="single"/>
          <w:lang w:val="el-GR" w:eastAsia="en-US"/>
          <w14:ligatures w14:val="standardContextual"/>
        </w:rPr>
      </w:pPr>
    </w:p>
    <w:p w14:paraId="4BA17606" w14:textId="778E3092" w:rsidR="008E0688" w:rsidRDefault="008E0688">
      <w:pPr>
        <w:suppressAutoHyphens w:val="0"/>
        <w:spacing w:after="0"/>
        <w:jc w:val="left"/>
        <w:rPr>
          <w:rFonts w:eastAsia="Calibri"/>
          <w:b/>
          <w:bCs/>
          <w:szCs w:val="22"/>
          <w:u w:val="single"/>
          <w:lang w:val="el-GR" w:eastAsia="en-US"/>
        </w:rPr>
      </w:pPr>
      <w:r>
        <w:rPr>
          <w:rFonts w:eastAsia="Calibri"/>
          <w:b/>
          <w:bCs/>
          <w:szCs w:val="22"/>
          <w:u w:val="single"/>
          <w:lang w:val="el-GR" w:eastAsia="en-US"/>
        </w:rPr>
        <w:br w:type="page"/>
      </w:r>
    </w:p>
    <w:p w14:paraId="24EA5657" w14:textId="77777777" w:rsidR="00AE6191" w:rsidRPr="00873FA1" w:rsidRDefault="00AE6191" w:rsidP="00DD68AE">
      <w:pPr>
        <w:suppressAutoHyphens w:val="0"/>
        <w:spacing w:after="0" w:line="259" w:lineRule="auto"/>
        <w:jc w:val="center"/>
        <w:rPr>
          <w:rFonts w:eastAsia="Calibri"/>
          <w:b/>
          <w:bCs/>
          <w:szCs w:val="22"/>
          <w:u w:val="single"/>
          <w:lang w:val="el-GR" w:eastAsia="en-US"/>
        </w:rPr>
      </w:pPr>
    </w:p>
    <w:p w14:paraId="21783894" w14:textId="670D8C43" w:rsidR="00026994" w:rsidRPr="00026994" w:rsidRDefault="00DD68AE" w:rsidP="00DD68AE">
      <w:pPr>
        <w:spacing w:after="60" w:line="276" w:lineRule="auto"/>
        <w:jc w:val="center"/>
        <w:rPr>
          <w:b/>
          <w:bCs/>
          <w:snapToGrid w:val="0"/>
          <w:color w:val="000000"/>
          <w:szCs w:val="22"/>
          <w:u w:val="single"/>
          <w:lang w:val="el-GR"/>
        </w:rPr>
      </w:pPr>
      <w:r>
        <w:rPr>
          <w:b/>
          <w:bCs/>
          <w:snapToGrid w:val="0"/>
          <w:color w:val="000000"/>
          <w:szCs w:val="22"/>
          <w:u w:val="single"/>
          <w:lang w:val="el-GR"/>
        </w:rPr>
        <w:t xml:space="preserve">ΠΑΡΑΡΤΗΜΑ  </w:t>
      </w:r>
      <w:r w:rsidR="003D25B2">
        <w:rPr>
          <w:b/>
          <w:bCs/>
          <w:snapToGrid w:val="0"/>
          <w:color w:val="000000"/>
          <w:szCs w:val="22"/>
          <w:u w:val="single"/>
          <w:lang w:val="el-GR"/>
        </w:rPr>
        <w:t>Β</w:t>
      </w:r>
    </w:p>
    <w:p w14:paraId="1C1F4981" w14:textId="77777777" w:rsidR="00026994" w:rsidRPr="00026994" w:rsidRDefault="00026994" w:rsidP="00026994">
      <w:pPr>
        <w:spacing w:after="60" w:line="276" w:lineRule="auto"/>
        <w:jc w:val="center"/>
        <w:rPr>
          <w:b/>
          <w:bCs/>
          <w:snapToGrid w:val="0"/>
          <w:color w:val="000000"/>
          <w:szCs w:val="22"/>
          <w:u w:val="single"/>
          <w:lang w:val="el-GR"/>
        </w:rPr>
      </w:pPr>
      <w:r w:rsidRPr="00026994">
        <w:rPr>
          <w:b/>
          <w:bCs/>
          <w:snapToGrid w:val="0"/>
          <w:color w:val="000000"/>
          <w:szCs w:val="22"/>
          <w:u w:val="single"/>
          <w:lang w:val="el-GR"/>
        </w:rPr>
        <w:t>ΥΠΟΔΕΙΓΜΑ ΟΙΚΟΝΟΜΙΚΗΣ ΠΡΟΣΦΟΡΑΣ</w:t>
      </w:r>
    </w:p>
    <w:p w14:paraId="77539521" w14:textId="77777777" w:rsidR="00026994" w:rsidRPr="00026994" w:rsidRDefault="00026994" w:rsidP="00026994">
      <w:pPr>
        <w:spacing w:after="60" w:line="276" w:lineRule="auto"/>
        <w:jc w:val="center"/>
        <w:rPr>
          <w:b/>
          <w:bCs/>
          <w:snapToGrid w:val="0"/>
          <w:color w:val="000000"/>
          <w:szCs w:val="22"/>
          <w:u w:val="single"/>
          <w:lang w:val="el-GR"/>
        </w:rPr>
      </w:pPr>
    </w:p>
    <w:p w14:paraId="5C8D06D3" w14:textId="77777777" w:rsidR="00026994" w:rsidRPr="00026994" w:rsidRDefault="00026994" w:rsidP="00026994">
      <w:pPr>
        <w:rPr>
          <w:szCs w:val="22"/>
          <w:lang w:val="el-GR"/>
        </w:rPr>
      </w:pPr>
      <w:r w:rsidRPr="00026994">
        <w:rPr>
          <w:szCs w:val="22"/>
          <w:lang w:val="el-GR"/>
        </w:rPr>
        <w:t>ΣΤΟΙΧΕΙΑ ΟΙΚΟΝΟΜΙΚΟΥ ΦΟΡΕΑ:</w:t>
      </w:r>
    </w:p>
    <w:p w14:paraId="294BC5F7" w14:textId="77777777" w:rsidR="00026994" w:rsidRPr="00026994" w:rsidRDefault="00026994" w:rsidP="00026994">
      <w:pPr>
        <w:tabs>
          <w:tab w:val="left" w:leader="dot" w:pos="8222"/>
        </w:tabs>
        <w:rPr>
          <w:szCs w:val="22"/>
          <w:lang w:val="el-GR"/>
        </w:rPr>
      </w:pPr>
      <w:r w:rsidRPr="00026994">
        <w:rPr>
          <w:szCs w:val="22"/>
          <w:lang w:val="el-GR"/>
        </w:rPr>
        <w:t>Ονοματεπώνυμο / Επωνυμία Εταρείας:</w:t>
      </w:r>
      <w:r w:rsidRPr="00026994">
        <w:rPr>
          <w:szCs w:val="22"/>
          <w:lang w:val="el-GR"/>
        </w:rPr>
        <w:tab/>
      </w:r>
    </w:p>
    <w:p w14:paraId="5AF64B21" w14:textId="77777777" w:rsidR="00026994" w:rsidRPr="00026994" w:rsidRDefault="00026994" w:rsidP="00026994">
      <w:pPr>
        <w:tabs>
          <w:tab w:val="left" w:leader="dot" w:pos="8222"/>
        </w:tabs>
        <w:rPr>
          <w:szCs w:val="22"/>
          <w:lang w:val="el-GR"/>
        </w:rPr>
      </w:pPr>
      <w:r w:rsidRPr="00026994">
        <w:rPr>
          <w:szCs w:val="22"/>
          <w:lang w:val="el-GR"/>
        </w:rPr>
        <w:t>Αντικείμενο εργασιών:</w:t>
      </w:r>
      <w:r w:rsidRPr="00026994">
        <w:rPr>
          <w:szCs w:val="22"/>
          <w:lang w:val="el-GR"/>
        </w:rPr>
        <w:tab/>
      </w:r>
    </w:p>
    <w:p w14:paraId="35AD05E2" w14:textId="77777777" w:rsidR="00026994" w:rsidRPr="00026994" w:rsidRDefault="00026994" w:rsidP="00026994">
      <w:pPr>
        <w:tabs>
          <w:tab w:val="left" w:leader="dot" w:pos="8222"/>
        </w:tabs>
        <w:rPr>
          <w:szCs w:val="22"/>
          <w:lang w:val="el-GR"/>
        </w:rPr>
      </w:pPr>
      <w:r w:rsidRPr="00026994">
        <w:rPr>
          <w:szCs w:val="22"/>
          <w:lang w:val="el-GR"/>
        </w:rPr>
        <w:t>ΑΦΜ:</w:t>
      </w:r>
      <w:r w:rsidRPr="00026994">
        <w:rPr>
          <w:szCs w:val="22"/>
          <w:lang w:val="el-GR"/>
        </w:rPr>
        <w:tab/>
      </w:r>
    </w:p>
    <w:p w14:paraId="49C78139" w14:textId="77777777" w:rsidR="00026994" w:rsidRPr="00026994" w:rsidRDefault="00026994" w:rsidP="00026994">
      <w:pPr>
        <w:tabs>
          <w:tab w:val="left" w:leader="dot" w:pos="8222"/>
        </w:tabs>
        <w:rPr>
          <w:szCs w:val="22"/>
          <w:lang w:val="el-GR"/>
        </w:rPr>
      </w:pPr>
      <w:r w:rsidRPr="00026994">
        <w:rPr>
          <w:szCs w:val="22"/>
          <w:lang w:val="el-GR"/>
        </w:rPr>
        <w:t>Δ/νση :</w:t>
      </w:r>
      <w:r w:rsidRPr="00026994">
        <w:rPr>
          <w:szCs w:val="22"/>
          <w:lang w:val="el-GR"/>
        </w:rPr>
        <w:tab/>
        <w:t xml:space="preserve"> </w:t>
      </w:r>
    </w:p>
    <w:p w14:paraId="05B5448C" w14:textId="77777777" w:rsidR="00026994" w:rsidRPr="00026994" w:rsidRDefault="00026994" w:rsidP="00026994">
      <w:pPr>
        <w:tabs>
          <w:tab w:val="left" w:leader="dot" w:pos="8222"/>
        </w:tabs>
        <w:rPr>
          <w:szCs w:val="22"/>
          <w:lang w:val="el-GR"/>
        </w:rPr>
      </w:pPr>
      <w:r w:rsidRPr="00026994">
        <w:rPr>
          <w:szCs w:val="22"/>
          <w:lang w:val="el-GR"/>
        </w:rPr>
        <w:t xml:space="preserve">Στοιχεία επικοινωνίας (τηλ., φαξ, δ/νση ηλεκτρονικού ταχυδρομείου) : </w:t>
      </w:r>
      <w:r w:rsidRPr="00026994">
        <w:rPr>
          <w:szCs w:val="22"/>
          <w:lang w:val="el-GR"/>
        </w:rPr>
        <w:tab/>
      </w:r>
    </w:p>
    <w:p w14:paraId="6B93633E" w14:textId="7AC6B406" w:rsidR="001949F1" w:rsidRDefault="00026994" w:rsidP="00026994">
      <w:pPr>
        <w:tabs>
          <w:tab w:val="left" w:leader="dot" w:pos="8165"/>
        </w:tabs>
        <w:rPr>
          <w:szCs w:val="22"/>
          <w:lang w:val="el-GR"/>
        </w:rPr>
      </w:pPr>
      <w:r w:rsidRPr="00026994">
        <w:rPr>
          <w:szCs w:val="22"/>
          <w:lang w:val="el-GR"/>
        </w:rPr>
        <w:tab/>
      </w:r>
      <w:r w:rsidR="00095C88">
        <w:rPr>
          <w:szCs w:val="22"/>
          <w:lang w:val="el-GR"/>
        </w:rPr>
        <w:t>.</w:t>
      </w:r>
    </w:p>
    <w:p w14:paraId="40CA6554" w14:textId="77777777" w:rsidR="00095C88" w:rsidRDefault="00095C88" w:rsidP="00026994">
      <w:pPr>
        <w:tabs>
          <w:tab w:val="left" w:leader="dot" w:pos="8165"/>
        </w:tabs>
        <w:rPr>
          <w:szCs w:val="22"/>
          <w:lang w:val="el-GR"/>
        </w:rPr>
      </w:pPr>
    </w:p>
    <w:tbl>
      <w:tblPr>
        <w:tblStyle w:val="af6"/>
        <w:tblW w:w="0" w:type="auto"/>
        <w:tblLook w:val="04A0" w:firstRow="1" w:lastRow="0" w:firstColumn="1" w:lastColumn="0" w:noHBand="0" w:noVBand="1"/>
      </w:tblPr>
      <w:tblGrid>
        <w:gridCol w:w="578"/>
        <w:gridCol w:w="4028"/>
        <w:gridCol w:w="2052"/>
        <w:gridCol w:w="2402"/>
      </w:tblGrid>
      <w:tr w:rsidR="00095C88" w:rsidRPr="00BE06D2" w14:paraId="492C5BD0" w14:textId="77777777" w:rsidTr="00B27134">
        <w:tc>
          <w:tcPr>
            <w:tcW w:w="578" w:type="dxa"/>
          </w:tcPr>
          <w:p w14:paraId="4C6C2B2C" w14:textId="05F6E53B" w:rsidR="00095C88" w:rsidRPr="00095C88" w:rsidRDefault="00095C88" w:rsidP="00095C88">
            <w:pPr>
              <w:tabs>
                <w:tab w:val="left" w:leader="dot" w:pos="8165"/>
              </w:tabs>
              <w:rPr>
                <w:b/>
                <w:bCs/>
                <w:szCs w:val="22"/>
                <w:lang w:val="el-GR"/>
              </w:rPr>
            </w:pPr>
            <w:r w:rsidRPr="00095C88">
              <w:rPr>
                <w:b/>
                <w:bCs/>
                <w:szCs w:val="22"/>
                <w:lang w:val="el-GR"/>
              </w:rPr>
              <w:t>Α/Α</w:t>
            </w:r>
          </w:p>
        </w:tc>
        <w:tc>
          <w:tcPr>
            <w:tcW w:w="4028" w:type="dxa"/>
          </w:tcPr>
          <w:p w14:paraId="6CC1068E" w14:textId="7EFB60BD" w:rsidR="00095C88" w:rsidRPr="00095C88" w:rsidRDefault="00095C88" w:rsidP="00B27134">
            <w:pPr>
              <w:tabs>
                <w:tab w:val="left" w:leader="dot" w:pos="8165"/>
              </w:tabs>
              <w:jc w:val="center"/>
              <w:rPr>
                <w:b/>
                <w:bCs/>
                <w:szCs w:val="22"/>
                <w:lang w:val="el-GR"/>
              </w:rPr>
            </w:pPr>
            <w:r w:rsidRPr="00095C88">
              <w:rPr>
                <w:b/>
                <w:bCs/>
              </w:rPr>
              <w:t>ΠΕΡΙΓΡΑΦΗ</w:t>
            </w:r>
          </w:p>
        </w:tc>
        <w:tc>
          <w:tcPr>
            <w:tcW w:w="2052" w:type="dxa"/>
          </w:tcPr>
          <w:p w14:paraId="4425720B" w14:textId="327622D1" w:rsidR="00095C88" w:rsidRPr="00095C88" w:rsidRDefault="00095C88" w:rsidP="00B27134">
            <w:pPr>
              <w:tabs>
                <w:tab w:val="left" w:leader="dot" w:pos="8165"/>
              </w:tabs>
              <w:jc w:val="center"/>
              <w:rPr>
                <w:b/>
                <w:bCs/>
                <w:szCs w:val="22"/>
                <w:lang w:val="el-GR"/>
              </w:rPr>
            </w:pPr>
            <w:r>
              <w:rPr>
                <w:b/>
                <w:bCs/>
                <w:szCs w:val="22"/>
                <w:lang w:val="el-GR"/>
              </w:rPr>
              <w:t>ΖΗΤΟΥΜΕΝΗ ΠΟΣ</w:t>
            </w:r>
            <w:r w:rsidR="00AE0649">
              <w:rPr>
                <w:b/>
                <w:bCs/>
                <w:szCs w:val="22"/>
                <w:lang w:val="el-GR"/>
              </w:rPr>
              <w:t>Ο</w:t>
            </w:r>
            <w:r>
              <w:rPr>
                <w:b/>
                <w:bCs/>
                <w:szCs w:val="22"/>
                <w:lang w:val="el-GR"/>
              </w:rPr>
              <w:t>ΤΗΤΑ (</w:t>
            </w:r>
            <w:r w:rsidRPr="00095C88">
              <w:rPr>
                <w:b/>
                <w:bCs/>
                <w:szCs w:val="22"/>
                <w:lang w:val="el-GR"/>
              </w:rPr>
              <w:t>ΤΕΜ</w:t>
            </w:r>
            <w:r w:rsidR="00B27134">
              <w:rPr>
                <w:b/>
                <w:bCs/>
                <w:szCs w:val="22"/>
                <w:lang w:val="el-GR"/>
              </w:rPr>
              <w:t>)</w:t>
            </w:r>
          </w:p>
        </w:tc>
        <w:tc>
          <w:tcPr>
            <w:tcW w:w="2402" w:type="dxa"/>
          </w:tcPr>
          <w:p w14:paraId="6B94DE98" w14:textId="440CCA33" w:rsidR="00095C88" w:rsidRPr="00095C88" w:rsidRDefault="00095C88" w:rsidP="00095C88">
            <w:pPr>
              <w:tabs>
                <w:tab w:val="left" w:leader="dot" w:pos="8165"/>
              </w:tabs>
              <w:rPr>
                <w:b/>
                <w:bCs/>
                <w:szCs w:val="22"/>
                <w:lang w:val="el-GR"/>
              </w:rPr>
            </w:pPr>
            <w:r w:rsidRPr="00095C88">
              <w:rPr>
                <w:b/>
                <w:bCs/>
                <w:szCs w:val="22"/>
                <w:lang w:val="el-GR"/>
              </w:rPr>
              <w:t>ΠΡΟΣΦΕΡΟΜΕΝΗ ΤΙΜΗ ΧΩΡΙΣ Φ.Π.Α.</w:t>
            </w:r>
            <w:r w:rsidR="00B27134">
              <w:rPr>
                <w:b/>
                <w:bCs/>
                <w:szCs w:val="22"/>
                <w:lang w:val="el-GR"/>
              </w:rPr>
              <w:t xml:space="preserve"> (€)</w:t>
            </w:r>
          </w:p>
        </w:tc>
      </w:tr>
      <w:tr w:rsidR="00B27134" w14:paraId="116126FB" w14:textId="77777777" w:rsidTr="00B27134">
        <w:tc>
          <w:tcPr>
            <w:tcW w:w="578" w:type="dxa"/>
            <w:vMerge w:val="restart"/>
          </w:tcPr>
          <w:p w14:paraId="768A4767" w14:textId="77777777" w:rsidR="00E37269" w:rsidRDefault="00E37269" w:rsidP="00B27134">
            <w:pPr>
              <w:tabs>
                <w:tab w:val="left" w:leader="dot" w:pos="8165"/>
              </w:tabs>
              <w:jc w:val="center"/>
              <w:rPr>
                <w:szCs w:val="22"/>
                <w:lang w:val="el-GR"/>
              </w:rPr>
            </w:pPr>
          </w:p>
          <w:p w14:paraId="45CB184C" w14:textId="31E24257" w:rsidR="00B27134" w:rsidRDefault="00B27134" w:rsidP="00E37269">
            <w:pPr>
              <w:tabs>
                <w:tab w:val="left" w:leader="dot" w:pos="8165"/>
              </w:tabs>
              <w:jc w:val="center"/>
              <w:rPr>
                <w:szCs w:val="22"/>
                <w:lang w:val="el-GR"/>
              </w:rPr>
            </w:pPr>
            <w:r>
              <w:rPr>
                <w:szCs w:val="22"/>
                <w:lang w:val="el-GR"/>
              </w:rPr>
              <w:t>1</w:t>
            </w:r>
          </w:p>
        </w:tc>
        <w:tc>
          <w:tcPr>
            <w:tcW w:w="4028" w:type="dxa"/>
          </w:tcPr>
          <w:p w14:paraId="1B6FFE5E" w14:textId="0CBB1C8A" w:rsidR="00B27134" w:rsidRDefault="00B27134" w:rsidP="00095C88">
            <w:pPr>
              <w:tabs>
                <w:tab w:val="left" w:leader="dot" w:pos="8165"/>
              </w:tabs>
              <w:rPr>
                <w:szCs w:val="22"/>
                <w:lang w:val="el-GR"/>
              </w:rPr>
            </w:pPr>
            <w:r w:rsidRPr="00095C88">
              <w:rPr>
                <w:lang w:val="el-GR"/>
              </w:rPr>
              <w:t>Στεφάνια μεγάλα τρίποδα  συνθέσεις    διαστάσεις        1.10 Χ 1</w:t>
            </w:r>
            <w:r w:rsidRPr="00D513CA">
              <w:t>m</w:t>
            </w:r>
            <w:r w:rsidRPr="00095C88">
              <w:rPr>
                <w:lang w:val="el-GR"/>
              </w:rPr>
              <w:t xml:space="preserve">   συν τρίποδα            </w:t>
            </w:r>
          </w:p>
        </w:tc>
        <w:tc>
          <w:tcPr>
            <w:tcW w:w="2052" w:type="dxa"/>
          </w:tcPr>
          <w:p w14:paraId="4D2EA020" w14:textId="77777777" w:rsidR="00E37269" w:rsidRDefault="00E37269" w:rsidP="00B27134">
            <w:pPr>
              <w:tabs>
                <w:tab w:val="left" w:leader="dot" w:pos="8165"/>
              </w:tabs>
              <w:jc w:val="center"/>
              <w:rPr>
                <w:szCs w:val="22"/>
                <w:lang w:val="el-GR"/>
              </w:rPr>
            </w:pPr>
          </w:p>
          <w:p w14:paraId="327E1F10" w14:textId="33D6A96E" w:rsidR="00B27134" w:rsidRDefault="00B27134" w:rsidP="00B27134">
            <w:pPr>
              <w:tabs>
                <w:tab w:val="left" w:leader="dot" w:pos="8165"/>
              </w:tabs>
              <w:jc w:val="center"/>
              <w:rPr>
                <w:szCs w:val="22"/>
                <w:lang w:val="el-GR"/>
              </w:rPr>
            </w:pPr>
            <w:r>
              <w:rPr>
                <w:szCs w:val="22"/>
                <w:lang w:val="el-GR"/>
              </w:rPr>
              <w:t>11</w:t>
            </w:r>
          </w:p>
        </w:tc>
        <w:tc>
          <w:tcPr>
            <w:tcW w:w="2402" w:type="dxa"/>
          </w:tcPr>
          <w:p w14:paraId="2B7A6428" w14:textId="77777777" w:rsidR="00B27134" w:rsidRDefault="00B27134" w:rsidP="00095C88">
            <w:pPr>
              <w:tabs>
                <w:tab w:val="left" w:leader="dot" w:pos="8165"/>
              </w:tabs>
              <w:rPr>
                <w:szCs w:val="22"/>
                <w:lang w:val="el-GR"/>
              </w:rPr>
            </w:pPr>
          </w:p>
        </w:tc>
      </w:tr>
      <w:tr w:rsidR="00B27134" w14:paraId="3BB6FBB1" w14:textId="77777777" w:rsidTr="00145A0D">
        <w:tc>
          <w:tcPr>
            <w:tcW w:w="578" w:type="dxa"/>
            <w:vMerge/>
          </w:tcPr>
          <w:p w14:paraId="5721137E" w14:textId="77777777" w:rsidR="00B27134" w:rsidRDefault="00B27134" w:rsidP="00026994">
            <w:pPr>
              <w:tabs>
                <w:tab w:val="left" w:leader="dot" w:pos="8165"/>
              </w:tabs>
              <w:rPr>
                <w:szCs w:val="22"/>
                <w:lang w:val="el-GR"/>
              </w:rPr>
            </w:pPr>
          </w:p>
        </w:tc>
        <w:tc>
          <w:tcPr>
            <w:tcW w:w="6080" w:type="dxa"/>
            <w:gridSpan w:val="2"/>
          </w:tcPr>
          <w:p w14:paraId="3093C2DC" w14:textId="13C8FFD9" w:rsidR="00B27134" w:rsidRDefault="00B27134" w:rsidP="00026994">
            <w:pPr>
              <w:tabs>
                <w:tab w:val="left" w:leader="dot" w:pos="8165"/>
              </w:tabs>
              <w:rPr>
                <w:szCs w:val="22"/>
                <w:lang w:val="el-GR"/>
              </w:rPr>
            </w:pPr>
            <w:r>
              <w:rPr>
                <w:b/>
                <w:bCs/>
                <w:szCs w:val="22"/>
                <w:lang w:val="el-GR"/>
              </w:rPr>
              <w:t xml:space="preserve">                                                                                    </w:t>
            </w:r>
            <w:r w:rsidRPr="00026994">
              <w:rPr>
                <w:b/>
                <w:bCs/>
                <w:szCs w:val="22"/>
              </w:rPr>
              <w:t>ΦΠΑ………….</w:t>
            </w:r>
            <w:r>
              <w:rPr>
                <w:b/>
                <w:bCs/>
                <w:szCs w:val="22"/>
                <w:lang w:val="el-GR"/>
              </w:rPr>
              <w:t>%</w:t>
            </w:r>
            <w:r w:rsidR="00327FA9">
              <w:rPr>
                <w:b/>
                <w:bCs/>
                <w:szCs w:val="22"/>
                <w:lang w:val="el-GR"/>
              </w:rPr>
              <w:t xml:space="preserve">  </w:t>
            </w:r>
            <w:r w:rsidR="00327FA9" w:rsidRPr="00327FA9">
              <w:rPr>
                <w:b/>
                <w:bCs/>
                <w:szCs w:val="22"/>
                <w:lang w:val="el-GR"/>
              </w:rPr>
              <w:t>(€)</w:t>
            </w:r>
          </w:p>
        </w:tc>
        <w:tc>
          <w:tcPr>
            <w:tcW w:w="2402" w:type="dxa"/>
          </w:tcPr>
          <w:p w14:paraId="2FA72EB1" w14:textId="77777777" w:rsidR="00B27134" w:rsidRDefault="00B27134" w:rsidP="00026994">
            <w:pPr>
              <w:tabs>
                <w:tab w:val="left" w:leader="dot" w:pos="8165"/>
              </w:tabs>
              <w:rPr>
                <w:szCs w:val="22"/>
                <w:lang w:val="el-GR"/>
              </w:rPr>
            </w:pPr>
          </w:p>
        </w:tc>
      </w:tr>
      <w:tr w:rsidR="00E37269" w14:paraId="7593A282" w14:textId="77777777" w:rsidTr="00B65488">
        <w:tc>
          <w:tcPr>
            <w:tcW w:w="578" w:type="dxa"/>
            <w:vMerge/>
          </w:tcPr>
          <w:p w14:paraId="75E28266" w14:textId="77777777" w:rsidR="00E37269" w:rsidRDefault="00E37269" w:rsidP="00026994">
            <w:pPr>
              <w:tabs>
                <w:tab w:val="left" w:leader="dot" w:pos="8165"/>
              </w:tabs>
              <w:rPr>
                <w:szCs w:val="22"/>
                <w:lang w:val="el-GR"/>
              </w:rPr>
            </w:pPr>
          </w:p>
        </w:tc>
        <w:tc>
          <w:tcPr>
            <w:tcW w:w="6080" w:type="dxa"/>
            <w:gridSpan w:val="2"/>
          </w:tcPr>
          <w:p w14:paraId="6D7E32B9" w14:textId="3BFF1B71" w:rsidR="00E37269" w:rsidRPr="00B27134" w:rsidRDefault="00E37269" w:rsidP="00E37269">
            <w:pPr>
              <w:tabs>
                <w:tab w:val="left" w:leader="dot" w:pos="8165"/>
              </w:tabs>
              <w:jc w:val="right"/>
              <w:rPr>
                <w:b/>
                <w:bCs/>
                <w:szCs w:val="22"/>
                <w:lang w:val="el-GR"/>
              </w:rPr>
            </w:pPr>
            <w:r w:rsidRPr="00B27134">
              <w:rPr>
                <w:b/>
                <w:bCs/>
                <w:szCs w:val="22"/>
                <w:lang w:val="el-GR"/>
              </w:rPr>
              <w:t>ΠΡΟΣΦΕΡΟΜΕΝΗ ΤΙΜΗ ΜΕ ΦΠΑ (€)</w:t>
            </w:r>
          </w:p>
        </w:tc>
        <w:tc>
          <w:tcPr>
            <w:tcW w:w="2402" w:type="dxa"/>
          </w:tcPr>
          <w:p w14:paraId="1D6CE4D6" w14:textId="77777777" w:rsidR="00E37269" w:rsidRDefault="00E37269" w:rsidP="00026994">
            <w:pPr>
              <w:tabs>
                <w:tab w:val="left" w:leader="dot" w:pos="8165"/>
              </w:tabs>
              <w:rPr>
                <w:szCs w:val="22"/>
                <w:lang w:val="el-GR"/>
              </w:rPr>
            </w:pPr>
          </w:p>
        </w:tc>
      </w:tr>
      <w:tr w:rsidR="00E37269" w14:paraId="0FBCB679" w14:textId="77777777" w:rsidTr="00B27134">
        <w:tc>
          <w:tcPr>
            <w:tcW w:w="578" w:type="dxa"/>
            <w:vMerge w:val="restart"/>
          </w:tcPr>
          <w:p w14:paraId="1BF76795" w14:textId="77777777" w:rsidR="00E37269" w:rsidRDefault="00E37269" w:rsidP="00026994">
            <w:pPr>
              <w:tabs>
                <w:tab w:val="left" w:leader="dot" w:pos="8165"/>
              </w:tabs>
              <w:rPr>
                <w:szCs w:val="22"/>
                <w:lang w:val="el-GR"/>
              </w:rPr>
            </w:pPr>
          </w:p>
          <w:p w14:paraId="3BCE3AFB" w14:textId="7D4D76A6" w:rsidR="00E37269" w:rsidRDefault="00E37269" w:rsidP="00E37269">
            <w:pPr>
              <w:tabs>
                <w:tab w:val="left" w:leader="dot" w:pos="8165"/>
              </w:tabs>
              <w:jc w:val="center"/>
              <w:rPr>
                <w:szCs w:val="22"/>
                <w:lang w:val="el-GR"/>
              </w:rPr>
            </w:pPr>
            <w:r>
              <w:rPr>
                <w:szCs w:val="22"/>
                <w:lang w:val="el-GR"/>
              </w:rPr>
              <w:t>2</w:t>
            </w:r>
          </w:p>
        </w:tc>
        <w:tc>
          <w:tcPr>
            <w:tcW w:w="4028" w:type="dxa"/>
          </w:tcPr>
          <w:p w14:paraId="71B97C6F" w14:textId="58D49E74" w:rsidR="00E37269" w:rsidRDefault="00E37269" w:rsidP="00026994">
            <w:pPr>
              <w:tabs>
                <w:tab w:val="left" w:leader="dot" w:pos="8165"/>
              </w:tabs>
              <w:rPr>
                <w:szCs w:val="22"/>
                <w:lang w:val="el-GR"/>
              </w:rPr>
            </w:pPr>
            <w:r w:rsidRPr="00E37269">
              <w:rPr>
                <w:szCs w:val="22"/>
                <w:lang w:val="el-GR"/>
              </w:rPr>
              <w:t xml:space="preserve">Στεφάνια μεσαία  συνθέσεις                     διαστάσεις         1 Χ 1m                                          </w:t>
            </w:r>
          </w:p>
        </w:tc>
        <w:tc>
          <w:tcPr>
            <w:tcW w:w="2052" w:type="dxa"/>
          </w:tcPr>
          <w:p w14:paraId="75764FC0" w14:textId="77777777" w:rsidR="00E37269" w:rsidRDefault="00E37269" w:rsidP="00E37269">
            <w:pPr>
              <w:tabs>
                <w:tab w:val="left" w:leader="dot" w:pos="8165"/>
              </w:tabs>
              <w:jc w:val="center"/>
              <w:rPr>
                <w:szCs w:val="22"/>
                <w:lang w:val="el-GR"/>
              </w:rPr>
            </w:pPr>
          </w:p>
          <w:p w14:paraId="73E79293" w14:textId="10C1CA30" w:rsidR="00E37269" w:rsidRDefault="00E37269" w:rsidP="00E37269">
            <w:pPr>
              <w:tabs>
                <w:tab w:val="left" w:leader="dot" w:pos="8165"/>
              </w:tabs>
              <w:jc w:val="center"/>
              <w:rPr>
                <w:szCs w:val="22"/>
                <w:lang w:val="el-GR"/>
              </w:rPr>
            </w:pPr>
            <w:r>
              <w:rPr>
                <w:szCs w:val="22"/>
                <w:lang w:val="el-GR"/>
              </w:rPr>
              <w:t>07</w:t>
            </w:r>
          </w:p>
        </w:tc>
        <w:tc>
          <w:tcPr>
            <w:tcW w:w="2402" w:type="dxa"/>
          </w:tcPr>
          <w:p w14:paraId="15EF131B" w14:textId="77777777" w:rsidR="00E37269" w:rsidRDefault="00E37269" w:rsidP="00026994">
            <w:pPr>
              <w:tabs>
                <w:tab w:val="left" w:leader="dot" w:pos="8165"/>
              </w:tabs>
              <w:rPr>
                <w:szCs w:val="22"/>
                <w:lang w:val="el-GR"/>
              </w:rPr>
            </w:pPr>
          </w:p>
        </w:tc>
      </w:tr>
      <w:tr w:rsidR="00E37269" w14:paraId="1E0601D8" w14:textId="77777777" w:rsidTr="00700019">
        <w:tc>
          <w:tcPr>
            <w:tcW w:w="578" w:type="dxa"/>
            <w:vMerge/>
          </w:tcPr>
          <w:p w14:paraId="55B0F442" w14:textId="77777777" w:rsidR="00E37269" w:rsidRDefault="00E37269" w:rsidP="00E37269">
            <w:pPr>
              <w:tabs>
                <w:tab w:val="left" w:leader="dot" w:pos="8165"/>
              </w:tabs>
              <w:rPr>
                <w:szCs w:val="22"/>
                <w:lang w:val="el-GR"/>
              </w:rPr>
            </w:pPr>
          </w:p>
        </w:tc>
        <w:tc>
          <w:tcPr>
            <w:tcW w:w="6080" w:type="dxa"/>
            <w:gridSpan w:val="2"/>
          </w:tcPr>
          <w:p w14:paraId="49542ED3" w14:textId="57C2958B" w:rsidR="00E37269" w:rsidRPr="00E37269" w:rsidRDefault="00E37269" w:rsidP="00E37269">
            <w:pPr>
              <w:tabs>
                <w:tab w:val="left" w:leader="dot" w:pos="8165"/>
              </w:tabs>
              <w:rPr>
                <w:b/>
                <w:bCs/>
                <w:szCs w:val="22"/>
                <w:lang w:val="el-GR"/>
              </w:rPr>
            </w:pPr>
            <w:r w:rsidRPr="00E37269">
              <w:rPr>
                <w:b/>
                <w:bCs/>
              </w:rPr>
              <w:t xml:space="preserve">                                                                                     ΦΠΑ………….%</w:t>
            </w:r>
            <w:r w:rsidR="00327FA9">
              <w:rPr>
                <w:b/>
                <w:bCs/>
                <w:lang w:val="el-GR"/>
              </w:rPr>
              <w:t xml:space="preserve"> </w:t>
            </w:r>
            <w:r w:rsidR="00327FA9" w:rsidRPr="00327FA9">
              <w:rPr>
                <w:b/>
                <w:bCs/>
              </w:rPr>
              <w:t>(€)</w:t>
            </w:r>
          </w:p>
        </w:tc>
        <w:tc>
          <w:tcPr>
            <w:tcW w:w="2402" w:type="dxa"/>
          </w:tcPr>
          <w:p w14:paraId="3D952700" w14:textId="77777777" w:rsidR="00E37269" w:rsidRDefault="00E37269" w:rsidP="00E37269">
            <w:pPr>
              <w:tabs>
                <w:tab w:val="left" w:leader="dot" w:pos="8165"/>
              </w:tabs>
              <w:rPr>
                <w:szCs w:val="22"/>
                <w:lang w:val="el-GR"/>
              </w:rPr>
            </w:pPr>
          </w:p>
        </w:tc>
      </w:tr>
      <w:tr w:rsidR="00E37269" w14:paraId="07BCF212" w14:textId="77777777" w:rsidTr="00D30EAC">
        <w:tc>
          <w:tcPr>
            <w:tcW w:w="578" w:type="dxa"/>
            <w:vMerge/>
          </w:tcPr>
          <w:p w14:paraId="194CDE80" w14:textId="77777777" w:rsidR="00E37269" w:rsidRDefault="00E37269" w:rsidP="00E37269">
            <w:pPr>
              <w:tabs>
                <w:tab w:val="left" w:leader="dot" w:pos="8165"/>
              </w:tabs>
              <w:rPr>
                <w:szCs w:val="22"/>
                <w:lang w:val="el-GR"/>
              </w:rPr>
            </w:pPr>
          </w:p>
        </w:tc>
        <w:tc>
          <w:tcPr>
            <w:tcW w:w="6080" w:type="dxa"/>
            <w:gridSpan w:val="2"/>
          </w:tcPr>
          <w:p w14:paraId="72FF95E0" w14:textId="3B423F25" w:rsidR="00E37269" w:rsidRPr="00E37269" w:rsidRDefault="00E37269" w:rsidP="00E37269">
            <w:pPr>
              <w:tabs>
                <w:tab w:val="left" w:leader="dot" w:pos="8165"/>
              </w:tabs>
              <w:jc w:val="right"/>
              <w:rPr>
                <w:b/>
                <w:bCs/>
                <w:szCs w:val="22"/>
                <w:lang w:val="el-GR"/>
              </w:rPr>
            </w:pPr>
            <w:r w:rsidRPr="00E37269">
              <w:rPr>
                <w:b/>
                <w:bCs/>
              </w:rPr>
              <w:t>ΠΡΟΣΦΕΡΟΜΕΝΗ ΤΙΜΗ ΜΕ ΦΠΑ (€)</w:t>
            </w:r>
          </w:p>
        </w:tc>
        <w:tc>
          <w:tcPr>
            <w:tcW w:w="2402" w:type="dxa"/>
          </w:tcPr>
          <w:p w14:paraId="52259B20" w14:textId="77777777" w:rsidR="00E37269" w:rsidRDefault="00E37269" w:rsidP="00E37269">
            <w:pPr>
              <w:tabs>
                <w:tab w:val="left" w:leader="dot" w:pos="8165"/>
              </w:tabs>
              <w:rPr>
                <w:szCs w:val="22"/>
                <w:lang w:val="el-GR"/>
              </w:rPr>
            </w:pPr>
          </w:p>
        </w:tc>
      </w:tr>
      <w:tr w:rsidR="00E37269" w14:paraId="7F808BB8" w14:textId="77777777" w:rsidTr="00B27134">
        <w:tc>
          <w:tcPr>
            <w:tcW w:w="578" w:type="dxa"/>
            <w:vMerge w:val="restart"/>
          </w:tcPr>
          <w:p w14:paraId="36197EE6" w14:textId="77777777" w:rsidR="00E37269" w:rsidRDefault="00E37269" w:rsidP="00E37269">
            <w:pPr>
              <w:tabs>
                <w:tab w:val="left" w:leader="dot" w:pos="8165"/>
              </w:tabs>
              <w:jc w:val="center"/>
              <w:rPr>
                <w:szCs w:val="22"/>
                <w:lang w:val="el-GR"/>
              </w:rPr>
            </w:pPr>
          </w:p>
          <w:p w14:paraId="50CF9124" w14:textId="77777777" w:rsidR="00E37269" w:rsidRDefault="00E37269" w:rsidP="00E37269">
            <w:pPr>
              <w:tabs>
                <w:tab w:val="left" w:leader="dot" w:pos="8165"/>
              </w:tabs>
              <w:jc w:val="center"/>
              <w:rPr>
                <w:szCs w:val="22"/>
                <w:lang w:val="el-GR"/>
              </w:rPr>
            </w:pPr>
            <w:r>
              <w:rPr>
                <w:szCs w:val="22"/>
                <w:lang w:val="el-GR"/>
              </w:rPr>
              <w:t>3</w:t>
            </w:r>
          </w:p>
          <w:p w14:paraId="0C31B810" w14:textId="0B261141" w:rsidR="00E37269" w:rsidRDefault="00E37269" w:rsidP="00E37269">
            <w:pPr>
              <w:tabs>
                <w:tab w:val="left" w:leader="dot" w:pos="8165"/>
              </w:tabs>
              <w:jc w:val="center"/>
              <w:rPr>
                <w:szCs w:val="22"/>
                <w:lang w:val="el-GR"/>
              </w:rPr>
            </w:pPr>
          </w:p>
        </w:tc>
        <w:tc>
          <w:tcPr>
            <w:tcW w:w="4028" w:type="dxa"/>
          </w:tcPr>
          <w:p w14:paraId="6A6EE320" w14:textId="447E6C2F" w:rsidR="00E37269" w:rsidRDefault="00E37269" w:rsidP="00026994">
            <w:pPr>
              <w:tabs>
                <w:tab w:val="left" w:leader="dot" w:pos="8165"/>
              </w:tabs>
              <w:rPr>
                <w:szCs w:val="22"/>
                <w:lang w:val="el-GR"/>
              </w:rPr>
            </w:pPr>
            <w:r w:rsidRPr="00E37269">
              <w:rPr>
                <w:szCs w:val="22"/>
                <w:lang w:val="el-GR"/>
              </w:rPr>
              <w:t xml:space="preserve">Στεφάνια μικρά    δάφνινα                        διαστάσεις         0.80 Χ 1m                                     </w:t>
            </w:r>
          </w:p>
        </w:tc>
        <w:tc>
          <w:tcPr>
            <w:tcW w:w="2052" w:type="dxa"/>
          </w:tcPr>
          <w:p w14:paraId="3117CBB3" w14:textId="77777777" w:rsidR="00E37269" w:rsidRDefault="00E37269" w:rsidP="00E37269">
            <w:pPr>
              <w:tabs>
                <w:tab w:val="left" w:leader="dot" w:pos="8165"/>
              </w:tabs>
              <w:jc w:val="center"/>
              <w:rPr>
                <w:szCs w:val="22"/>
                <w:lang w:val="el-GR"/>
              </w:rPr>
            </w:pPr>
          </w:p>
          <w:p w14:paraId="3B0C2DFF" w14:textId="56DE816B" w:rsidR="00E37269" w:rsidRDefault="00E37269" w:rsidP="00E37269">
            <w:pPr>
              <w:tabs>
                <w:tab w:val="left" w:leader="dot" w:pos="8165"/>
              </w:tabs>
              <w:jc w:val="center"/>
              <w:rPr>
                <w:szCs w:val="22"/>
                <w:lang w:val="el-GR"/>
              </w:rPr>
            </w:pPr>
            <w:r>
              <w:rPr>
                <w:szCs w:val="22"/>
                <w:lang w:val="el-GR"/>
              </w:rPr>
              <w:t>01</w:t>
            </w:r>
          </w:p>
        </w:tc>
        <w:tc>
          <w:tcPr>
            <w:tcW w:w="2402" w:type="dxa"/>
          </w:tcPr>
          <w:p w14:paraId="5D4D74A3" w14:textId="77777777" w:rsidR="00E37269" w:rsidRDefault="00E37269" w:rsidP="00026994">
            <w:pPr>
              <w:tabs>
                <w:tab w:val="left" w:leader="dot" w:pos="8165"/>
              </w:tabs>
              <w:rPr>
                <w:szCs w:val="22"/>
                <w:lang w:val="el-GR"/>
              </w:rPr>
            </w:pPr>
          </w:p>
        </w:tc>
      </w:tr>
      <w:tr w:rsidR="00E37269" w14:paraId="6310139C" w14:textId="77777777" w:rsidTr="00507C89">
        <w:tc>
          <w:tcPr>
            <w:tcW w:w="578" w:type="dxa"/>
            <w:vMerge/>
          </w:tcPr>
          <w:p w14:paraId="5A68B1B9" w14:textId="77777777" w:rsidR="00E37269" w:rsidRDefault="00E37269" w:rsidP="00E37269">
            <w:pPr>
              <w:tabs>
                <w:tab w:val="left" w:leader="dot" w:pos="8165"/>
              </w:tabs>
              <w:rPr>
                <w:szCs w:val="22"/>
                <w:lang w:val="el-GR"/>
              </w:rPr>
            </w:pPr>
          </w:p>
        </w:tc>
        <w:tc>
          <w:tcPr>
            <w:tcW w:w="6080" w:type="dxa"/>
            <w:gridSpan w:val="2"/>
          </w:tcPr>
          <w:p w14:paraId="54EE18FD" w14:textId="6597F84B" w:rsidR="00E37269" w:rsidRPr="00E37269" w:rsidRDefault="00E37269" w:rsidP="00E37269">
            <w:pPr>
              <w:tabs>
                <w:tab w:val="left" w:leader="dot" w:pos="8165"/>
              </w:tabs>
              <w:rPr>
                <w:b/>
                <w:bCs/>
                <w:szCs w:val="22"/>
                <w:lang w:val="el-GR"/>
              </w:rPr>
            </w:pPr>
            <w:r w:rsidRPr="00E37269">
              <w:rPr>
                <w:b/>
                <w:bCs/>
              </w:rPr>
              <w:t xml:space="preserve">                                                                                      ΦΠΑ………….%</w:t>
            </w:r>
            <w:r w:rsidR="00327FA9">
              <w:rPr>
                <w:b/>
                <w:bCs/>
                <w:lang w:val="el-GR"/>
              </w:rPr>
              <w:t xml:space="preserve"> </w:t>
            </w:r>
            <w:r w:rsidR="00327FA9" w:rsidRPr="00327FA9">
              <w:rPr>
                <w:b/>
                <w:bCs/>
              </w:rPr>
              <w:t>(€)</w:t>
            </w:r>
          </w:p>
        </w:tc>
        <w:tc>
          <w:tcPr>
            <w:tcW w:w="2402" w:type="dxa"/>
          </w:tcPr>
          <w:p w14:paraId="4D41741B" w14:textId="77777777" w:rsidR="00E37269" w:rsidRDefault="00E37269" w:rsidP="00E37269">
            <w:pPr>
              <w:tabs>
                <w:tab w:val="left" w:leader="dot" w:pos="8165"/>
              </w:tabs>
              <w:rPr>
                <w:szCs w:val="22"/>
                <w:lang w:val="el-GR"/>
              </w:rPr>
            </w:pPr>
          </w:p>
        </w:tc>
      </w:tr>
      <w:tr w:rsidR="00E37269" w14:paraId="63561050" w14:textId="77777777" w:rsidTr="00B40F58">
        <w:tc>
          <w:tcPr>
            <w:tcW w:w="578" w:type="dxa"/>
            <w:vMerge/>
          </w:tcPr>
          <w:p w14:paraId="1C8B5CDB" w14:textId="77777777" w:rsidR="00E37269" w:rsidRDefault="00E37269" w:rsidP="00E37269">
            <w:pPr>
              <w:tabs>
                <w:tab w:val="left" w:leader="dot" w:pos="8165"/>
              </w:tabs>
              <w:rPr>
                <w:szCs w:val="22"/>
                <w:lang w:val="el-GR"/>
              </w:rPr>
            </w:pPr>
          </w:p>
        </w:tc>
        <w:tc>
          <w:tcPr>
            <w:tcW w:w="6080" w:type="dxa"/>
            <w:gridSpan w:val="2"/>
          </w:tcPr>
          <w:p w14:paraId="2EDD3EB9" w14:textId="74F0BA46" w:rsidR="00E37269" w:rsidRPr="00E37269" w:rsidRDefault="00E37269" w:rsidP="00E37269">
            <w:pPr>
              <w:tabs>
                <w:tab w:val="left" w:leader="dot" w:pos="8165"/>
              </w:tabs>
              <w:jc w:val="right"/>
              <w:rPr>
                <w:b/>
                <w:bCs/>
                <w:szCs w:val="22"/>
                <w:lang w:val="el-GR"/>
              </w:rPr>
            </w:pPr>
            <w:r w:rsidRPr="00E37269">
              <w:rPr>
                <w:b/>
                <w:bCs/>
              </w:rPr>
              <w:t>ΠΡΟΣΦΕΡΟΜΕΝΗ ΤΙΜΗ ΜΕ ΦΠΑ (€)</w:t>
            </w:r>
          </w:p>
        </w:tc>
        <w:tc>
          <w:tcPr>
            <w:tcW w:w="2402" w:type="dxa"/>
          </w:tcPr>
          <w:p w14:paraId="78BC1A9E" w14:textId="77777777" w:rsidR="00E37269" w:rsidRDefault="00E37269" w:rsidP="00E37269">
            <w:pPr>
              <w:tabs>
                <w:tab w:val="left" w:leader="dot" w:pos="8165"/>
              </w:tabs>
              <w:rPr>
                <w:szCs w:val="22"/>
                <w:lang w:val="el-GR"/>
              </w:rPr>
            </w:pPr>
          </w:p>
        </w:tc>
      </w:tr>
      <w:tr w:rsidR="00E37269" w:rsidRPr="00BE06D2" w14:paraId="49F6A679" w14:textId="77777777" w:rsidTr="008924B7">
        <w:tc>
          <w:tcPr>
            <w:tcW w:w="578" w:type="dxa"/>
          </w:tcPr>
          <w:p w14:paraId="08CC6207" w14:textId="77777777" w:rsidR="00E37269" w:rsidRDefault="00E37269" w:rsidP="00026994">
            <w:pPr>
              <w:tabs>
                <w:tab w:val="left" w:leader="dot" w:pos="8165"/>
              </w:tabs>
              <w:rPr>
                <w:szCs w:val="22"/>
                <w:lang w:val="el-GR"/>
              </w:rPr>
            </w:pPr>
          </w:p>
        </w:tc>
        <w:tc>
          <w:tcPr>
            <w:tcW w:w="6080" w:type="dxa"/>
            <w:gridSpan w:val="2"/>
          </w:tcPr>
          <w:p w14:paraId="62A49767" w14:textId="7378E5BC" w:rsidR="00E37269" w:rsidRPr="00E37269" w:rsidRDefault="00E37269" w:rsidP="00E37269">
            <w:pPr>
              <w:tabs>
                <w:tab w:val="left" w:leader="dot" w:pos="8165"/>
              </w:tabs>
              <w:jc w:val="right"/>
              <w:rPr>
                <w:b/>
                <w:bCs/>
                <w:szCs w:val="22"/>
                <w:lang w:val="el-GR"/>
              </w:rPr>
            </w:pPr>
            <w:r w:rsidRPr="00E37269">
              <w:rPr>
                <w:b/>
                <w:bCs/>
                <w:szCs w:val="22"/>
                <w:lang w:val="el-GR"/>
              </w:rPr>
              <w:t>(1) + (2) + (3) ΣΥΝΟΛΙΚΗ ΠΡΟΣΦΕΡΟΜΕΝΗ ΤΙΜΗ ΜΕ ΦΠΑ   (€)</w:t>
            </w:r>
          </w:p>
        </w:tc>
        <w:tc>
          <w:tcPr>
            <w:tcW w:w="2402" w:type="dxa"/>
          </w:tcPr>
          <w:p w14:paraId="5F5138A3" w14:textId="77777777" w:rsidR="00E37269" w:rsidRDefault="00E37269" w:rsidP="00026994">
            <w:pPr>
              <w:tabs>
                <w:tab w:val="left" w:leader="dot" w:pos="8165"/>
              </w:tabs>
              <w:rPr>
                <w:szCs w:val="22"/>
                <w:lang w:val="el-GR"/>
              </w:rPr>
            </w:pPr>
          </w:p>
        </w:tc>
      </w:tr>
    </w:tbl>
    <w:p w14:paraId="22F09607" w14:textId="77777777" w:rsidR="00BD6C26" w:rsidRPr="00A64713" w:rsidRDefault="00BD6C26" w:rsidP="00026994">
      <w:pPr>
        <w:tabs>
          <w:tab w:val="left" w:leader="dot" w:pos="8165"/>
        </w:tabs>
        <w:rPr>
          <w:szCs w:val="22"/>
          <w:lang w:val="el-GR"/>
        </w:rPr>
      </w:pPr>
    </w:p>
    <w:p w14:paraId="4BFDF705" w14:textId="7B9D2C03" w:rsidR="00026994" w:rsidRPr="001C14C7" w:rsidRDefault="009F396F" w:rsidP="009F396F">
      <w:pPr>
        <w:rPr>
          <w:b/>
          <w:bCs/>
          <w:szCs w:val="22"/>
          <w:u w:val="single"/>
          <w:lang w:val="el-GR"/>
        </w:rPr>
      </w:pPr>
      <w:r w:rsidRPr="001C14C7">
        <w:rPr>
          <w:b/>
          <w:bCs/>
          <w:szCs w:val="22"/>
          <w:u w:val="single"/>
          <w:lang w:val="el-GR"/>
        </w:rPr>
        <w:t xml:space="preserve">(Συνολικός προϋπολογισμός  έως του ποσού των  </w:t>
      </w:r>
      <w:r w:rsidR="00E37269" w:rsidRPr="001C14C7">
        <w:rPr>
          <w:b/>
          <w:bCs/>
          <w:szCs w:val="22"/>
          <w:u w:val="single"/>
          <w:lang w:val="el-GR"/>
        </w:rPr>
        <w:t>1.500</w:t>
      </w:r>
      <w:r w:rsidRPr="001C14C7">
        <w:rPr>
          <w:b/>
          <w:bCs/>
          <w:szCs w:val="22"/>
          <w:u w:val="single"/>
          <w:lang w:val="el-GR"/>
        </w:rPr>
        <w:t>,</w:t>
      </w:r>
      <w:r w:rsidR="00E37269" w:rsidRPr="001C14C7">
        <w:rPr>
          <w:b/>
          <w:bCs/>
          <w:szCs w:val="22"/>
          <w:u w:val="single"/>
          <w:lang w:val="el-GR"/>
        </w:rPr>
        <w:t>00</w:t>
      </w:r>
      <w:r w:rsidRPr="001C14C7">
        <w:rPr>
          <w:b/>
          <w:bCs/>
          <w:szCs w:val="22"/>
          <w:u w:val="single"/>
          <w:lang w:val="el-GR"/>
        </w:rPr>
        <w:t xml:space="preserve"> €  συμπεριλαμβανομένου ΦΠΑ</w:t>
      </w:r>
      <w:r w:rsidR="00E37269" w:rsidRPr="001C14C7">
        <w:rPr>
          <w:b/>
          <w:bCs/>
          <w:szCs w:val="22"/>
          <w:u w:val="single"/>
          <w:lang w:val="el-GR"/>
        </w:rPr>
        <w:t>)</w:t>
      </w:r>
      <w:r w:rsidR="00BD6C26" w:rsidRPr="001C14C7">
        <w:rPr>
          <w:b/>
          <w:bCs/>
          <w:szCs w:val="22"/>
          <w:u w:val="single"/>
          <w:lang w:val="el-GR"/>
        </w:rPr>
        <w:t>.</w:t>
      </w:r>
    </w:p>
    <w:p w14:paraId="2A67FB89" w14:textId="77777777" w:rsidR="00A64713" w:rsidRPr="001C14C7" w:rsidRDefault="00A64713" w:rsidP="00026994">
      <w:pPr>
        <w:spacing w:after="60" w:line="276" w:lineRule="auto"/>
        <w:rPr>
          <w:b/>
          <w:bCs/>
          <w:snapToGrid w:val="0"/>
          <w:color w:val="000000"/>
          <w:szCs w:val="22"/>
          <w:lang w:val="el-GR"/>
        </w:rPr>
      </w:pPr>
    </w:p>
    <w:p w14:paraId="68FA5DDF" w14:textId="77777777" w:rsidR="00026994" w:rsidRPr="00026994" w:rsidRDefault="00026994" w:rsidP="00026994">
      <w:pPr>
        <w:spacing w:after="60" w:line="276" w:lineRule="auto"/>
        <w:rPr>
          <w:b/>
          <w:bCs/>
          <w:snapToGrid w:val="0"/>
          <w:color w:val="000000"/>
          <w:szCs w:val="22"/>
          <w:lang w:val="el-GR"/>
        </w:rPr>
      </w:pPr>
      <w:r w:rsidRPr="00026994">
        <w:rPr>
          <w:b/>
          <w:bCs/>
          <w:snapToGrid w:val="0"/>
          <w:color w:val="000000"/>
          <w:szCs w:val="22"/>
          <w:lang w:val="el-GR"/>
        </w:rPr>
        <w:t>ΤΟΠΟΣ-ΗΜΕΡΟΜΗΝΙΑ: ………………………………………….</w:t>
      </w:r>
    </w:p>
    <w:p w14:paraId="216D7BA1" w14:textId="2DC18825" w:rsidR="00732F4F" w:rsidRPr="00E91628" w:rsidRDefault="0047569B" w:rsidP="00026994">
      <w:pPr>
        <w:spacing w:after="60" w:line="276" w:lineRule="auto"/>
        <w:rPr>
          <w:b/>
          <w:bCs/>
          <w:snapToGrid w:val="0"/>
          <w:color w:val="000000"/>
          <w:szCs w:val="22"/>
          <w:lang w:val="el-GR"/>
        </w:rPr>
      </w:pPr>
      <w:r>
        <w:rPr>
          <w:b/>
          <w:bCs/>
          <w:snapToGrid w:val="0"/>
          <w:color w:val="000000"/>
          <w:szCs w:val="22"/>
          <w:lang w:val="el-GR"/>
        </w:rPr>
        <w:t xml:space="preserve"> </w:t>
      </w:r>
    </w:p>
    <w:p w14:paraId="4A916266" w14:textId="77777777" w:rsidR="00732F4F" w:rsidRPr="00E91628" w:rsidRDefault="00732F4F" w:rsidP="00026994">
      <w:pPr>
        <w:spacing w:after="60" w:line="276" w:lineRule="auto"/>
        <w:rPr>
          <w:b/>
          <w:bCs/>
          <w:snapToGrid w:val="0"/>
          <w:color w:val="000000"/>
          <w:szCs w:val="22"/>
          <w:lang w:val="el-GR"/>
        </w:rPr>
      </w:pPr>
    </w:p>
    <w:p w14:paraId="0F97F2E7" w14:textId="77777777" w:rsidR="0047569B" w:rsidRPr="00026994" w:rsidRDefault="0047569B" w:rsidP="00026994">
      <w:pPr>
        <w:spacing w:after="60" w:line="276" w:lineRule="auto"/>
        <w:rPr>
          <w:b/>
          <w:bCs/>
          <w:snapToGrid w:val="0"/>
          <w:color w:val="000000"/>
          <w:szCs w:val="22"/>
          <w:lang w:val="el-GR"/>
        </w:rPr>
      </w:pPr>
    </w:p>
    <w:p w14:paraId="3156ABD3" w14:textId="77777777" w:rsidR="00026994" w:rsidRPr="00026994" w:rsidRDefault="00026994" w:rsidP="00026994">
      <w:pPr>
        <w:spacing w:after="60" w:line="276" w:lineRule="auto"/>
        <w:ind w:left="2160" w:firstLine="720"/>
        <w:jc w:val="center"/>
        <w:rPr>
          <w:b/>
          <w:bCs/>
          <w:snapToGrid w:val="0"/>
          <w:color w:val="000000"/>
          <w:szCs w:val="22"/>
          <w:lang w:val="el-GR"/>
        </w:rPr>
      </w:pPr>
      <w:r w:rsidRPr="00026994">
        <w:rPr>
          <w:b/>
          <w:bCs/>
          <w:snapToGrid w:val="0"/>
          <w:color w:val="000000"/>
          <w:szCs w:val="22"/>
          <w:lang w:val="el-GR"/>
        </w:rPr>
        <w:t>ΓΙΑ ΤΟ ΔΙΑΓΩΝΙΖΟΜΕΝΟ:</w:t>
      </w:r>
    </w:p>
    <w:p w14:paraId="650A7E3D" w14:textId="77777777" w:rsidR="00026994" w:rsidRPr="00026994" w:rsidRDefault="00026994" w:rsidP="00026994">
      <w:pPr>
        <w:spacing w:after="60" w:line="276" w:lineRule="auto"/>
        <w:ind w:left="2160" w:firstLine="720"/>
        <w:jc w:val="center"/>
        <w:rPr>
          <w:b/>
          <w:bCs/>
          <w:snapToGrid w:val="0"/>
          <w:color w:val="000000"/>
          <w:szCs w:val="22"/>
          <w:lang w:val="el-GR"/>
        </w:rPr>
      </w:pPr>
    </w:p>
    <w:p w14:paraId="64821CBE" w14:textId="7490B7D9" w:rsidR="005A6770" w:rsidRPr="00AE0649" w:rsidRDefault="001949F1" w:rsidP="005A6770">
      <w:pPr>
        <w:spacing w:after="60" w:line="276" w:lineRule="auto"/>
        <w:rPr>
          <w:szCs w:val="22"/>
          <w:lang w:val="el-GR"/>
        </w:rPr>
      </w:pPr>
      <w:r>
        <w:rPr>
          <w:b/>
          <w:bCs/>
          <w:snapToGrid w:val="0"/>
          <w:color w:val="000000"/>
          <w:szCs w:val="22"/>
          <w:lang w:val="el-GR"/>
        </w:rPr>
        <w:t xml:space="preserve">                                                                                              </w:t>
      </w:r>
      <w:r w:rsidR="00026994" w:rsidRPr="00026994">
        <w:rPr>
          <w:b/>
          <w:bCs/>
          <w:snapToGrid w:val="0"/>
          <w:color w:val="000000"/>
          <w:szCs w:val="22"/>
          <w:lang w:val="el-GR"/>
        </w:rPr>
        <w:t xml:space="preserve">   ΣΦΡΑΓΙΔΑ ΚΑΙ ΥΠΟΓΡΑΦΗ………………………</w:t>
      </w:r>
    </w:p>
    <w:sectPr w:rsidR="005A6770" w:rsidRPr="00AE0649" w:rsidSect="006C4E54">
      <w:headerReference w:type="default" r:id="rId9"/>
      <w:footerReference w:type="default" r:id="rId10"/>
      <w:pgSz w:w="11906" w:h="16838"/>
      <w:pgMar w:top="993"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94CB" w14:textId="77777777" w:rsidR="002F3BB7" w:rsidRDefault="002F3BB7" w:rsidP="00575395">
      <w:pPr>
        <w:spacing w:after="0"/>
      </w:pPr>
      <w:r>
        <w:separator/>
      </w:r>
    </w:p>
  </w:endnote>
  <w:endnote w:type="continuationSeparator" w:id="0">
    <w:p w14:paraId="61C79EC8" w14:textId="77777777" w:rsidR="002F3BB7" w:rsidRDefault="002F3BB7" w:rsidP="00575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1"/>
    <w:family w:val="swiss"/>
    <w:pitch w:val="variable"/>
    <w:sig w:usb0="A00006FF" w:usb1="4000205B" w:usb2="00000010" w:usb3="00000000" w:csb0="0000019F" w:csb1="00000000"/>
  </w:font>
  <w:font w:name="Franklin Gothic Medium">
    <w:panose1 w:val="020B0603020102020204"/>
    <w:charset w:val="A1"/>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7FB4" w14:textId="7C061036" w:rsidR="00203AE2" w:rsidRPr="00AF0E7E" w:rsidRDefault="00203AE2" w:rsidP="006F2F63">
    <w:pPr>
      <w:pStyle w:val="af4"/>
      <w:pBdr>
        <w:top w:val="thinThickSmallGap" w:sz="24" w:space="1" w:color="622423"/>
      </w:pBdr>
      <w:tabs>
        <w:tab w:val="clear" w:pos="4153"/>
        <w:tab w:val="clear" w:pos="8306"/>
        <w:tab w:val="right" w:pos="9070"/>
      </w:tabs>
      <w:rPr>
        <w:lang w:val="el-GR"/>
      </w:rPr>
    </w:pPr>
    <w:r w:rsidRPr="00D9651E">
      <w:rPr>
        <w:lang w:val="el-GR"/>
      </w:rPr>
      <w:t xml:space="preserve">Πρόσκληση </w:t>
    </w:r>
    <w:r w:rsidR="00055FCE">
      <w:rPr>
        <w:lang w:val="el-GR"/>
      </w:rPr>
      <w:t>υποβολής προσφοράς</w:t>
    </w:r>
    <w:r w:rsidRPr="00D9651E">
      <w:rPr>
        <w:lang w:val="el-GR"/>
      </w:rPr>
      <w:tab/>
      <w:t xml:space="preserve">Σελίδα </w:t>
    </w:r>
    <w:r w:rsidR="006F3C3E" w:rsidRPr="00D9651E">
      <w:fldChar w:fldCharType="begin"/>
    </w:r>
    <w:r w:rsidRPr="00D9651E">
      <w:rPr>
        <w:lang w:val="el-GR"/>
      </w:rPr>
      <w:instrText xml:space="preserve"> </w:instrText>
    </w:r>
    <w:r w:rsidRPr="00D9651E">
      <w:instrText>PAGE</w:instrText>
    </w:r>
    <w:r w:rsidRPr="00D9651E">
      <w:rPr>
        <w:lang w:val="el-GR"/>
      </w:rPr>
      <w:instrText xml:space="preserve">   \* </w:instrText>
    </w:r>
    <w:r w:rsidRPr="00D9651E">
      <w:instrText>MERGEFORMAT</w:instrText>
    </w:r>
    <w:r w:rsidRPr="00D9651E">
      <w:rPr>
        <w:lang w:val="el-GR"/>
      </w:rPr>
      <w:instrText xml:space="preserve"> </w:instrText>
    </w:r>
    <w:r w:rsidR="006F3C3E" w:rsidRPr="00D9651E">
      <w:fldChar w:fldCharType="separate"/>
    </w:r>
    <w:r w:rsidR="00271F7B" w:rsidRPr="00271F7B">
      <w:rPr>
        <w:noProof/>
        <w:lang w:val="el-GR"/>
      </w:rPr>
      <w:t>2</w:t>
    </w:r>
    <w:r w:rsidR="006F3C3E" w:rsidRPr="00D965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55F2" w14:textId="77777777" w:rsidR="002F3BB7" w:rsidRDefault="002F3BB7" w:rsidP="00575395">
      <w:pPr>
        <w:spacing w:after="0"/>
      </w:pPr>
      <w:r>
        <w:separator/>
      </w:r>
    </w:p>
  </w:footnote>
  <w:footnote w:type="continuationSeparator" w:id="0">
    <w:p w14:paraId="159707DF" w14:textId="77777777" w:rsidR="002F3BB7" w:rsidRDefault="002F3BB7" w:rsidP="00575395">
      <w:pPr>
        <w:spacing w:after="0"/>
      </w:pPr>
      <w:r>
        <w:continuationSeparator/>
      </w:r>
    </w:p>
  </w:footnote>
  <w:footnote w:id="1">
    <w:p w14:paraId="22125E2C" w14:textId="77777777" w:rsidR="002C5A2C" w:rsidRPr="00263649" w:rsidRDefault="002C5A2C" w:rsidP="002C5A2C">
      <w:pPr>
        <w:widowControl w:val="0"/>
        <w:overflowPunct w:val="0"/>
        <w:autoSpaceDE w:val="0"/>
        <w:autoSpaceDN w:val="0"/>
        <w:adjustRightInd w:val="0"/>
        <w:rPr>
          <w:i/>
          <w:sz w:val="18"/>
          <w:szCs w:val="18"/>
          <w:lang w:val="el-GR" w:eastAsia="el-GR"/>
        </w:rPr>
      </w:pPr>
      <w:r>
        <w:rPr>
          <w:rStyle w:val="af5"/>
        </w:rPr>
        <w:footnoteRef/>
      </w:r>
      <w:r w:rsidRPr="00CA3C35">
        <w:rPr>
          <w:lang w:val="el-GR"/>
        </w:rPr>
        <w:t xml:space="preserve"> </w:t>
      </w:r>
      <w:r w:rsidRPr="00263649">
        <w:rPr>
          <w:i/>
          <w:iCs/>
          <w:sz w:val="18"/>
          <w:szCs w:val="18"/>
          <w:lang w:val="el-GR" w:eastAsia="el-GR"/>
        </w:rPr>
        <w:t xml:space="preserve">Πιστοποιητικό του οικείου Επιμελητηρίου ή ισοδύναμης επαγγελματικής οργάνωσης, με το  οποίο θα πιστοποιείται αφενός η εγγραφή τους σε αυτό και το ειδικό επάγγελμά τους, </w:t>
      </w:r>
      <w:r w:rsidRPr="00263649">
        <w:rPr>
          <w:b/>
          <w:i/>
          <w:iCs/>
          <w:sz w:val="18"/>
          <w:szCs w:val="18"/>
          <w:u w:val="single"/>
          <w:lang w:val="el-GR" w:eastAsia="el-GR"/>
        </w:rPr>
        <w:t>κατά την ημέρα διενέργειας του διαγωνισμού</w:t>
      </w:r>
      <w:r w:rsidRPr="00263649">
        <w:rPr>
          <w:i/>
          <w:iCs/>
          <w:sz w:val="18"/>
          <w:szCs w:val="18"/>
          <w:lang w:val="el-GR" w:eastAsia="el-GR"/>
        </w:rPr>
        <w:t xml:space="preserve">, και αφετέρου ότι εξακολουθούν  να παραμένουν εγγεγραμμένοι </w:t>
      </w:r>
      <w:r w:rsidRPr="00263649">
        <w:rPr>
          <w:b/>
          <w:i/>
          <w:iCs/>
          <w:sz w:val="18"/>
          <w:szCs w:val="18"/>
          <w:u w:val="single"/>
          <w:lang w:val="el-GR" w:eastAsia="el-GR"/>
        </w:rPr>
        <w:t>μέχρι την ημερομηνία κοινοποίησης</w:t>
      </w:r>
      <w:r w:rsidRPr="00263649">
        <w:rPr>
          <w:i/>
          <w:iCs/>
          <w:sz w:val="18"/>
          <w:szCs w:val="18"/>
          <w:lang w:val="el-GR" w:eastAsia="el-GR"/>
        </w:rPr>
        <w:t xml:space="preserve"> της έγγραφης πρόσκλησης για υποβολή δικαιολογητικών κατακύρωσης)</w:t>
      </w:r>
      <w:r w:rsidRPr="00C76ED0">
        <w:rPr>
          <w:i/>
          <w:iCs/>
          <w:sz w:val="18"/>
          <w:szCs w:val="18"/>
          <w:lang w:val="el-GR" w:eastAsia="el-GR"/>
        </w:rPr>
        <w:t xml:space="preserve"> , το οποίο πρέπει να έχει εκδοθεί έως τριάντα (30) εργάσιμες ημέρες πριν από την υποβολή του  ,  εκτός αν αυτό φέρει συγκεκριμένο χρόνο ισχύος.</w:t>
      </w:r>
    </w:p>
    <w:p w14:paraId="35B3870A" w14:textId="77777777" w:rsidR="002C5A2C" w:rsidRPr="00D9161F" w:rsidRDefault="002C5A2C" w:rsidP="002C5A2C">
      <w:pPr>
        <w:pStyle w:val="af0"/>
        <w:ind w:left="0" w:firstLine="0"/>
        <w:rPr>
          <w:lang w:val="el-GR"/>
        </w:rPr>
      </w:pPr>
    </w:p>
  </w:footnote>
  <w:footnote w:id="2">
    <w:p w14:paraId="4350684B" w14:textId="77777777" w:rsidR="002C5A2C" w:rsidRPr="00BD65F6" w:rsidRDefault="002C5A2C" w:rsidP="002C5A2C">
      <w:pPr>
        <w:pStyle w:val="af0"/>
        <w:rPr>
          <w:lang w:val="el-GR"/>
        </w:rPr>
      </w:pPr>
      <w:r>
        <w:rPr>
          <w:rStyle w:val="af2"/>
        </w:rPr>
        <w:footnoteRef/>
      </w:r>
      <w:r>
        <w:rPr>
          <w:lang w:val="el-GR"/>
        </w:rPr>
        <w:tab/>
        <w:t xml:space="preserve">Βλ. παράγραφο 12 άρθρου 80 του ν.4412/2016 </w:t>
      </w:r>
    </w:p>
  </w:footnote>
  <w:footnote w:id="3">
    <w:p w14:paraId="7EBDE108" w14:textId="77777777" w:rsidR="002C5A2C" w:rsidRPr="00510A93" w:rsidRDefault="002C5A2C" w:rsidP="002C5A2C">
      <w:pPr>
        <w:pStyle w:val="af0"/>
        <w:rPr>
          <w:lang w:val="el-GR"/>
        </w:rPr>
      </w:pPr>
      <w:r>
        <w:rPr>
          <w:rStyle w:val="af5"/>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556EDD4D" w14:textId="77777777" w:rsidR="002C5A2C" w:rsidRPr="00510A93" w:rsidRDefault="002C5A2C" w:rsidP="002C5A2C">
      <w:pPr>
        <w:pStyle w:val="af0"/>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192CB44F" w14:textId="77777777" w:rsidR="002C5A2C" w:rsidRPr="00510A93" w:rsidRDefault="002C5A2C" w:rsidP="002C5A2C">
      <w:pPr>
        <w:pStyle w:val="af0"/>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630DEC4D" w14:textId="77777777" w:rsidR="002C5A2C" w:rsidRPr="00510A93" w:rsidRDefault="002C5A2C" w:rsidP="002C5A2C">
      <w:pPr>
        <w:pStyle w:val="af0"/>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282F2941" w14:textId="77777777" w:rsidR="002C5A2C" w:rsidRPr="00510A93" w:rsidRDefault="002C5A2C" w:rsidP="002C5A2C">
      <w:pPr>
        <w:pStyle w:val="af0"/>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344E6FF1" w14:textId="77777777" w:rsidR="002C5A2C" w:rsidRPr="00510A93" w:rsidRDefault="002C5A2C" w:rsidP="002C5A2C">
      <w:pPr>
        <w:pStyle w:val="af0"/>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40293569" w14:textId="77777777" w:rsidR="002C5A2C" w:rsidRPr="00510A93" w:rsidRDefault="002C5A2C" w:rsidP="002C5A2C">
      <w:pPr>
        <w:pStyle w:val="af0"/>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07F2D437" w14:textId="77777777" w:rsidR="002C5A2C" w:rsidRPr="00510A93" w:rsidRDefault="002C5A2C" w:rsidP="002C5A2C">
      <w:pPr>
        <w:pStyle w:val="af0"/>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9C3F802" w14:textId="77777777" w:rsidR="002C5A2C" w:rsidRPr="00510A93" w:rsidRDefault="002C5A2C" w:rsidP="002C5A2C">
      <w:pPr>
        <w:pStyle w:val="af0"/>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3E0E16C7" w14:textId="77777777" w:rsidR="002C5A2C" w:rsidRPr="00510A93" w:rsidRDefault="002C5A2C" w:rsidP="002C5A2C">
      <w:pPr>
        <w:pStyle w:val="af0"/>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3D8CB705" w14:textId="77777777" w:rsidR="002C5A2C" w:rsidRPr="00510A93" w:rsidRDefault="002C5A2C" w:rsidP="002C5A2C">
      <w:pPr>
        <w:pStyle w:val="af0"/>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5A5615C7" w14:textId="77777777" w:rsidR="002C5A2C" w:rsidRPr="00510A93" w:rsidRDefault="002C5A2C" w:rsidP="002C5A2C">
      <w:pPr>
        <w:pStyle w:val="af0"/>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338E60C4" w14:textId="77777777" w:rsidR="002C5A2C" w:rsidRPr="00510A93" w:rsidRDefault="002C5A2C" w:rsidP="002C5A2C">
      <w:pPr>
        <w:pStyle w:val="af0"/>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78230123" w14:textId="77777777" w:rsidR="002C5A2C" w:rsidRPr="00510A93" w:rsidRDefault="002C5A2C" w:rsidP="002C5A2C">
      <w:pPr>
        <w:pStyle w:val="af0"/>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71EF95EC" w14:textId="77777777" w:rsidR="002C5A2C" w:rsidRPr="00510A93" w:rsidRDefault="002C5A2C" w:rsidP="002C5A2C">
      <w:pPr>
        <w:pStyle w:val="af0"/>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0F576278" w14:textId="77777777" w:rsidR="002C5A2C" w:rsidRPr="00510A93" w:rsidRDefault="002C5A2C" w:rsidP="002C5A2C">
      <w:pPr>
        <w:pStyle w:val="af0"/>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26694014" w14:textId="77777777" w:rsidR="002C5A2C" w:rsidRPr="00510A93" w:rsidRDefault="002C5A2C" w:rsidP="002C5A2C">
      <w:pPr>
        <w:pStyle w:val="af0"/>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2ECC18BB" w14:textId="77777777" w:rsidR="002C5A2C" w:rsidRPr="00510A93" w:rsidRDefault="002C5A2C" w:rsidP="002C5A2C">
      <w:pPr>
        <w:pStyle w:val="af0"/>
        <w:ind w:left="426" w:hanging="284"/>
        <w:rPr>
          <w:lang w:val="el-GR"/>
        </w:rPr>
      </w:pPr>
      <w:r w:rsidRPr="00510A93">
        <w:rPr>
          <w:lang w:val="el-GR"/>
        </w:rPr>
        <w:t xml:space="preserve"> ιστα) διενεργούν εμπορικές πράξεις στο όνομά τους, κατά σύνηθες επάγγελμα, ή</w:t>
      </w:r>
    </w:p>
    <w:p w14:paraId="66DD9320" w14:textId="77777777" w:rsidR="002C5A2C" w:rsidRPr="00510A93" w:rsidRDefault="002C5A2C" w:rsidP="002C5A2C">
      <w:pPr>
        <w:pStyle w:val="af0"/>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5D62209E" w14:textId="77777777" w:rsidR="002C5A2C" w:rsidRPr="000A5B86" w:rsidRDefault="002C5A2C" w:rsidP="002C5A2C">
      <w:pPr>
        <w:pStyle w:val="af0"/>
        <w:ind w:left="426" w:hanging="284"/>
        <w:rPr>
          <w:b/>
          <w:lang w:val="el-GR"/>
        </w:rPr>
      </w:pPr>
      <w:r>
        <w:rPr>
          <w:lang w:val="el-GR"/>
        </w:rPr>
        <w:t xml:space="preserve"> </w:t>
      </w:r>
      <w:r w:rsidRPr="000A5B86">
        <w:rPr>
          <w:b/>
          <w:lang w:val="el-GR"/>
        </w:rPr>
        <w:t>Δεν εγγράφονται στο Γ.Ε.ΜΗ.:</w:t>
      </w:r>
    </w:p>
    <w:p w14:paraId="188A401E" w14:textId="77777777" w:rsidR="002C5A2C" w:rsidRPr="00510A93" w:rsidRDefault="002C5A2C" w:rsidP="002C5A2C">
      <w:pPr>
        <w:pStyle w:val="af0"/>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0ACA75E6" w14:textId="77777777" w:rsidR="002C5A2C" w:rsidRDefault="002C5A2C" w:rsidP="002C5A2C">
      <w:pPr>
        <w:pStyle w:val="af0"/>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419B879" w14:textId="77777777" w:rsidR="002C5A2C" w:rsidRPr="00510A93" w:rsidRDefault="002C5A2C" w:rsidP="002C5A2C">
      <w:pPr>
        <w:pStyle w:val="af0"/>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9C6AB1C" w14:textId="77777777" w:rsidR="002C5A2C" w:rsidRPr="00BD65F6" w:rsidRDefault="002C5A2C" w:rsidP="002C5A2C">
      <w:pPr>
        <w:pStyle w:val="af0"/>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footnote>
  <w:footnote w:id="4">
    <w:p w14:paraId="159F3102" w14:textId="77777777" w:rsidR="002C5A2C" w:rsidRPr="005B2FD1" w:rsidRDefault="002C5A2C" w:rsidP="002C5A2C">
      <w:pPr>
        <w:pStyle w:val="af0"/>
        <w:rPr>
          <w:lang w:val="el-GR"/>
        </w:rPr>
      </w:pPr>
      <w:r>
        <w:rPr>
          <w:rStyle w:val="0"/>
        </w:rPr>
        <w:footnoteRef/>
      </w:r>
      <w:r w:rsidRPr="005B2FD1">
        <w:rPr>
          <w:lang w:val="el-GR"/>
        </w:rPr>
        <w:t xml:space="preserve"> </w:t>
      </w:r>
      <w:r>
        <w:rPr>
          <w:lang w:val="el-GR"/>
        </w:rPr>
        <w:t xml:space="preserve"> </w:t>
      </w:r>
      <w:r w:rsidRPr="005B2FD1">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1727D96B" w14:textId="77777777" w:rsidR="002C5A2C" w:rsidRPr="005B2FD1" w:rsidRDefault="002C5A2C" w:rsidP="002C5A2C">
      <w:pPr>
        <w:pStyle w:val="af0"/>
        <w:rPr>
          <w:lang w:val="el-GR"/>
        </w:rPr>
      </w:pPr>
      <w:r>
        <w:rPr>
          <w:lang w:val="el-GR"/>
        </w:rPr>
        <w:t xml:space="preserve">          </w:t>
      </w:r>
      <w:r w:rsidRPr="005B2FD1">
        <w:rPr>
          <w:lang w:val="el-GR"/>
        </w:rPr>
        <w:t xml:space="preserve">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w:t>
      </w:r>
      <w:r>
        <w:rPr>
          <w:lang w:val="el-GR"/>
        </w:rPr>
        <w:t>τους.</w:t>
      </w:r>
    </w:p>
  </w:footnote>
  <w:footnote w:id="5">
    <w:p w14:paraId="6ECCA07B" w14:textId="77777777" w:rsidR="002C5A2C" w:rsidRPr="004931BD" w:rsidRDefault="002C5A2C" w:rsidP="002C5A2C">
      <w:pPr>
        <w:pStyle w:val="af0"/>
        <w:rPr>
          <w:lang w:val="el-GR"/>
        </w:rPr>
      </w:pPr>
      <w:r>
        <w:rPr>
          <w:rStyle w:val="af5"/>
        </w:rPr>
        <w:footnoteRef/>
      </w:r>
      <w:r w:rsidRPr="00345B8C">
        <w:rPr>
          <w:lang w:val="el-GR"/>
        </w:rPr>
        <w:t xml:space="preserve"> </w:t>
      </w:r>
      <w:r>
        <w:rPr>
          <w:lang w:val="el-GR"/>
        </w:rPr>
        <w:t xml:space="preserve">Βλ. εγκύκλιο Υπουργείου Ανάπτυξης και Επενδύσεων με α.π. </w:t>
      </w:r>
      <w:r w:rsidRPr="004931BD">
        <w:rPr>
          <w:bCs/>
          <w:lang w:val="el-GR"/>
        </w:rPr>
        <w:t>39937 - 28-04</w:t>
      </w:r>
      <w:r w:rsidRPr="004931BD">
        <w:rPr>
          <w:b/>
          <w:bCs/>
          <w:lang w:val="el-GR"/>
        </w:rPr>
        <w:t>-</w:t>
      </w:r>
      <w:r w:rsidRPr="004931BD">
        <w:rPr>
          <w:bCs/>
          <w:lang w:val="el-GR"/>
        </w:rPr>
        <w:t>2023</w:t>
      </w:r>
      <w:r w:rsidRPr="004931BD">
        <w:rPr>
          <w:lang w:val="el-GR"/>
        </w:rPr>
        <w:t xml:space="preserve"> «</w:t>
      </w:r>
      <w:r w:rsidRPr="004931BD">
        <w:rPr>
          <w:bCs/>
          <w:lang w:val="el-GR"/>
        </w:rPr>
        <w:t>Εγκύκλιος Οδηγία – Διευκρινίσεις σχετικά με την απόδειξη καταλληλότητας για την άσκηση επαγγελματικής δραστηριότητας οικονομικών φορέων που δεν είναι υπόχρεοι εγγραφής στο Γ.Ε.ΜΗ.». (ΑΔΑ: ΩΖΥΓ46ΜΤΛΡ-ΖΟΨ)</w:t>
      </w:r>
      <w:r>
        <w:rPr>
          <w:bCs/>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EE13" w14:textId="77777777" w:rsidR="00203AE2" w:rsidRPr="00EA0FE0" w:rsidRDefault="00203AE2" w:rsidP="004622BA">
    <w:pPr>
      <w:pStyle w:val="af3"/>
      <w:rPr>
        <w:rFonts w:ascii="Cambria" w:hAnsi="Cambria"/>
        <w:sz w:val="16"/>
        <w:szCs w:val="16"/>
      </w:rPr>
    </w:pPr>
    <w:r>
      <w:rPr>
        <w:rFonts w:ascii="Cambria" w:hAnsi="Cambria"/>
        <w:bC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 w15:restartNumberingAfterBreak="0">
    <w:nsid w:val="00000015"/>
    <w:multiLevelType w:val="singleLevel"/>
    <w:tmpl w:val="346C91E2"/>
    <w:name w:val="WW8Num21"/>
    <w:lvl w:ilvl="0">
      <w:start w:val="1"/>
      <w:numFmt w:val="decimal"/>
      <w:lvlText w:val="%1)"/>
      <w:lvlJc w:val="left"/>
      <w:pPr>
        <w:tabs>
          <w:tab w:val="num" w:pos="0"/>
        </w:tabs>
        <w:ind w:left="720" w:hanging="360"/>
      </w:pPr>
      <w:rPr>
        <w:rFonts w:ascii="Calibri" w:eastAsia="Times New Roman" w:hAnsi="Calibri" w:cs="Calibri"/>
        <w:b/>
        <w:szCs w:val="22"/>
        <w:lang w:val="el-GR"/>
      </w:rPr>
    </w:lvl>
  </w:abstractNum>
  <w:abstractNum w:abstractNumId="2" w15:restartNumberingAfterBreak="0">
    <w:nsid w:val="00000018"/>
    <w:multiLevelType w:val="singleLevel"/>
    <w:tmpl w:val="00000018"/>
    <w:name w:val="WW8Num24"/>
    <w:lvl w:ilvl="0">
      <w:start w:val="1"/>
      <w:numFmt w:val="bullet"/>
      <w:lvlText w:val=""/>
      <w:lvlJc w:val="left"/>
      <w:pPr>
        <w:tabs>
          <w:tab w:val="num" w:pos="641"/>
        </w:tabs>
        <w:ind w:left="641" w:hanging="357"/>
      </w:pPr>
      <w:rPr>
        <w:rFonts w:ascii="Symbol" w:hAnsi="Symbol" w:cs="Symbol"/>
        <w:strike/>
        <w:color w:val="0070C0"/>
        <w:position w:val="0"/>
        <w:sz w:val="24"/>
        <w:szCs w:val="22"/>
        <w:vertAlign w:val="baseline"/>
        <w:lang w:val="el-GR"/>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Calibri"/>
      </w:rPr>
    </w:lvl>
  </w:abstractNum>
  <w:abstractNum w:abstractNumId="4" w15:restartNumberingAfterBreak="0">
    <w:nsid w:val="03EE00ED"/>
    <w:multiLevelType w:val="hybridMultilevel"/>
    <w:tmpl w:val="6A220232"/>
    <w:lvl w:ilvl="0" w:tplc="6ECE6ADE">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EA70B7"/>
    <w:multiLevelType w:val="hybridMultilevel"/>
    <w:tmpl w:val="BF9E95F6"/>
    <w:lvl w:ilvl="0" w:tplc="04080013">
      <w:start w:val="1"/>
      <w:numFmt w:val="upperRoman"/>
      <w:lvlText w:val="%1."/>
      <w:lvlJc w:val="right"/>
      <w:pPr>
        <w:ind w:left="7165"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F771F7"/>
    <w:multiLevelType w:val="hybridMultilevel"/>
    <w:tmpl w:val="0874BB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79A4A18"/>
    <w:multiLevelType w:val="hybridMultilevel"/>
    <w:tmpl w:val="B1045592"/>
    <w:lvl w:ilvl="0" w:tplc="1D942318">
      <w:start w:val="1"/>
      <w:numFmt w:val="decimal"/>
      <w:lvlText w:val="%1)"/>
      <w:lvlJc w:val="left"/>
      <w:pPr>
        <w:ind w:left="9291" w:hanging="360"/>
      </w:pPr>
      <w:rPr>
        <w:rFonts w:hint="default"/>
        <w:b/>
        <w:bCs/>
        <w:i w:val="0"/>
        <w:iCs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1EC060D5"/>
    <w:multiLevelType w:val="hybridMultilevel"/>
    <w:tmpl w:val="22AA1EF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26A075A3"/>
    <w:multiLevelType w:val="hybridMultilevel"/>
    <w:tmpl w:val="70644032"/>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10" w15:restartNumberingAfterBreak="0">
    <w:nsid w:val="316E0643"/>
    <w:multiLevelType w:val="hybridMultilevel"/>
    <w:tmpl w:val="5CD6FD16"/>
    <w:lvl w:ilvl="0" w:tplc="6ECE6ADE">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854360"/>
    <w:multiLevelType w:val="hybridMultilevel"/>
    <w:tmpl w:val="23C816AE"/>
    <w:lvl w:ilvl="0" w:tplc="67F2199E">
      <w:start w:val="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2C74F7"/>
    <w:multiLevelType w:val="hybridMultilevel"/>
    <w:tmpl w:val="06A8A94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E522BA5"/>
    <w:multiLevelType w:val="hybridMultilevel"/>
    <w:tmpl w:val="A47A7E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A833B4"/>
    <w:multiLevelType w:val="hybridMultilevel"/>
    <w:tmpl w:val="CD0CB8F0"/>
    <w:lvl w:ilvl="0" w:tplc="BC18629E">
      <w:start w:val="1"/>
      <w:numFmt w:val="decimal"/>
      <w:lvlText w:val="%1)"/>
      <w:lvlJc w:val="left"/>
      <w:pPr>
        <w:ind w:left="927" w:hanging="360"/>
      </w:pPr>
      <w:rPr>
        <w:rFonts w:hint="default"/>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68EE401D"/>
    <w:multiLevelType w:val="hybridMultilevel"/>
    <w:tmpl w:val="4EE6376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98733EF"/>
    <w:multiLevelType w:val="hybridMultilevel"/>
    <w:tmpl w:val="976A64A8"/>
    <w:lvl w:ilvl="0" w:tplc="0A8C097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7" w15:restartNumberingAfterBreak="0">
    <w:nsid w:val="7B331D68"/>
    <w:multiLevelType w:val="hybridMultilevel"/>
    <w:tmpl w:val="96E2EF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6653371">
    <w:abstractNumId w:val="15"/>
  </w:num>
  <w:num w:numId="2" w16cid:durableId="1283345244">
    <w:abstractNumId w:val="5"/>
  </w:num>
  <w:num w:numId="3" w16cid:durableId="538515915">
    <w:abstractNumId w:val="17"/>
  </w:num>
  <w:num w:numId="4" w16cid:durableId="1048338442">
    <w:abstractNumId w:val="11"/>
  </w:num>
  <w:num w:numId="5" w16cid:durableId="1364592213">
    <w:abstractNumId w:val="8"/>
  </w:num>
  <w:num w:numId="6" w16cid:durableId="1424836189">
    <w:abstractNumId w:val="12"/>
  </w:num>
  <w:num w:numId="7" w16cid:durableId="206456692">
    <w:abstractNumId w:val="6"/>
  </w:num>
  <w:num w:numId="8" w16cid:durableId="1766614107">
    <w:abstractNumId w:val="10"/>
  </w:num>
  <w:num w:numId="9" w16cid:durableId="696201958">
    <w:abstractNumId w:val="7"/>
  </w:num>
  <w:num w:numId="10" w16cid:durableId="1625843465">
    <w:abstractNumId w:val="4"/>
  </w:num>
  <w:num w:numId="11" w16cid:durableId="2098093779">
    <w:abstractNumId w:val="16"/>
  </w:num>
  <w:num w:numId="12" w16cid:durableId="524248629">
    <w:abstractNumId w:val="14"/>
  </w:num>
  <w:num w:numId="13" w16cid:durableId="924192763">
    <w:abstractNumId w:val="10"/>
  </w:num>
  <w:num w:numId="14" w16cid:durableId="907034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9002747">
    <w:abstractNumId w:val="9"/>
  </w:num>
  <w:num w:numId="16" w16cid:durableId="170055025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20"/>
    <w:rsid w:val="00002CCE"/>
    <w:rsid w:val="000040FF"/>
    <w:rsid w:val="00004F94"/>
    <w:rsid w:val="0000560B"/>
    <w:rsid w:val="000064DE"/>
    <w:rsid w:val="00007255"/>
    <w:rsid w:val="00010695"/>
    <w:rsid w:val="0001111C"/>
    <w:rsid w:val="00014312"/>
    <w:rsid w:val="00016502"/>
    <w:rsid w:val="0001756E"/>
    <w:rsid w:val="00020B88"/>
    <w:rsid w:val="00023A36"/>
    <w:rsid w:val="00026994"/>
    <w:rsid w:val="000313DD"/>
    <w:rsid w:val="00033085"/>
    <w:rsid w:val="00034AF6"/>
    <w:rsid w:val="00037E91"/>
    <w:rsid w:val="000418EB"/>
    <w:rsid w:val="000450CE"/>
    <w:rsid w:val="00047A96"/>
    <w:rsid w:val="00052F7A"/>
    <w:rsid w:val="00055FCE"/>
    <w:rsid w:val="000618C9"/>
    <w:rsid w:val="00065525"/>
    <w:rsid w:val="00065CD0"/>
    <w:rsid w:val="00067257"/>
    <w:rsid w:val="0007045B"/>
    <w:rsid w:val="000738DD"/>
    <w:rsid w:val="0007755F"/>
    <w:rsid w:val="00077DAE"/>
    <w:rsid w:val="00084912"/>
    <w:rsid w:val="00086051"/>
    <w:rsid w:val="00086D1C"/>
    <w:rsid w:val="00093EA1"/>
    <w:rsid w:val="00095C88"/>
    <w:rsid w:val="00096B00"/>
    <w:rsid w:val="000A103A"/>
    <w:rsid w:val="000A2FDF"/>
    <w:rsid w:val="000A41A9"/>
    <w:rsid w:val="000A6CEE"/>
    <w:rsid w:val="000A7DB3"/>
    <w:rsid w:val="000B2354"/>
    <w:rsid w:val="000C6122"/>
    <w:rsid w:val="000C6832"/>
    <w:rsid w:val="000C79F1"/>
    <w:rsid w:val="000C7D22"/>
    <w:rsid w:val="000D2B71"/>
    <w:rsid w:val="000D5450"/>
    <w:rsid w:val="000D660F"/>
    <w:rsid w:val="000D66BB"/>
    <w:rsid w:val="000D6B7B"/>
    <w:rsid w:val="000E1477"/>
    <w:rsid w:val="000E2F4C"/>
    <w:rsid w:val="000E559F"/>
    <w:rsid w:val="000E75CC"/>
    <w:rsid w:val="000F4167"/>
    <w:rsid w:val="001100F7"/>
    <w:rsid w:val="00112B01"/>
    <w:rsid w:val="00112BDF"/>
    <w:rsid w:val="00115BE0"/>
    <w:rsid w:val="00116CAB"/>
    <w:rsid w:val="00122338"/>
    <w:rsid w:val="001248E7"/>
    <w:rsid w:val="00126572"/>
    <w:rsid w:val="001307D2"/>
    <w:rsid w:val="00132433"/>
    <w:rsid w:val="001375CC"/>
    <w:rsid w:val="00142DEC"/>
    <w:rsid w:val="001431B4"/>
    <w:rsid w:val="001442E9"/>
    <w:rsid w:val="00145F4A"/>
    <w:rsid w:val="00151A55"/>
    <w:rsid w:val="001546F8"/>
    <w:rsid w:val="001557E7"/>
    <w:rsid w:val="00156A30"/>
    <w:rsid w:val="00160CF9"/>
    <w:rsid w:val="0016190C"/>
    <w:rsid w:val="00164C22"/>
    <w:rsid w:val="00164D5A"/>
    <w:rsid w:val="0016528F"/>
    <w:rsid w:val="001729CA"/>
    <w:rsid w:val="0017377B"/>
    <w:rsid w:val="00173920"/>
    <w:rsid w:val="00174160"/>
    <w:rsid w:val="001800A8"/>
    <w:rsid w:val="00181265"/>
    <w:rsid w:val="0018637F"/>
    <w:rsid w:val="00186438"/>
    <w:rsid w:val="00186C62"/>
    <w:rsid w:val="00192094"/>
    <w:rsid w:val="001949F1"/>
    <w:rsid w:val="0019701F"/>
    <w:rsid w:val="001A3864"/>
    <w:rsid w:val="001A5F77"/>
    <w:rsid w:val="001A72DD"/>
    <w:rsid w:val="001B4E12"/>
    <w:rsid w:val="001B6B67"/>
    <w:rsid w:val="001B7F71"/>
    <w:rsid w:val="001C02B7"/>
    <w:rsid w:val="001C078F"/>
    <w:rsid w:val="001C14C7"/>
    <w:rsid w:val="001C7E20"/>
    <w:rsid w:val="001D140D"/>
    <w:rsid w:val="001D368D"/>
    <w:rsid w:val="001E06DA"/>
    <w:rsid w:val="001E1DD7"/>
    <w:rsid w:val="001E20E8"/>
    <w:rsid w:val="001E2DD4"/>
    <w:rsid w:val="001E6F4A"/>
    <w:rsid w:val="001E7485"/>
    <w:rsid w:val="001E7812"/>
    <w:rsid w:val="001F3243"/>
    <w:rsid w:val="001F4223"/>
    <w:rsid w:val="001F4E11"/>
    <w:rsid w:val="001F6D02"/>
    <w:rsid w:val="00203AE2"/>
    <w:rsid w:val="00205877"/>
    <w:rsid w:val="00206125"/>
    <w:rsid w:val="002104CE"/>
    <w:rsid w:val="0021106B"/>
    <w:rsid w:val="00214587"/>
    <w:rsid w:val="00215933"/>
    <w:rsid w:val="0021685C"/>
    <w:rsid w:val="002204D7"/>
    <w:rsid w:val="00221CB7"/>
    <w:rsid w:val="0022244D"/>
    <w:rsid w:val="002224D2"/>
    <w:rsid w:val="00222E91"/>
    <w:rsid w:val="002239E0"/>
    <w:rsid w:val="00223ACA"/>
    <w:rsid w:val="00223C7B"/>
    <w:rsid w:val="002333C7"/>
    <w:rsid w:val="00234303"/>
    <w:rsid w:val="00240FC1"/>
    <w:rsid w:val="00244DA4"/>
    <w:rsid w:val="002471E1"/>
    <w:rsid w:val="00254CB0"/>
    <w:rsid w:val="00257606"/>
    <w:rsid w:val="00260C84"/>
    <w:rsid w:val="0026591E"/>
    <w:rsid w:val="002664AC"/>
    <w:rsid w:val="00271F7B"/>
    <w:rsid w:val="00272241"/>
    <w:rsid w:val="00272495"/>
    <w:rsid w:val="00276FA4"/>
    <w:rsid w:val="00280F2B"/>
    <w:rsid w:val="002825AE"/>
    <w:rsid w:val="00282A31"/>
    <w:rsid w:val="00285E93"/>
    <w:rsid w:val="0028695D"/>
    <w:rsid w:val="00295841"/>
    <w:rsid w:val="002A2D41"/>
    <w:rsid w:val="002A34C7"/>
    <w:rsid w:val="002A529A"/>
    <w:rsid w:val="002A562D"/>
    <w:rsid w:val="002A6C5E"/>
    <w:rsid w:val="002B05CE"/>
    <w:rsid w:val="002B1921"/>
    <w:rsid w:val="002B4D7B"/>
    <w:rsid w:val="002B5AA2"/>
    <w:rsid w:val="002C1118"/>
    <w:rsid w:val="002C4B08"/>
    <w:rsid w:val="002C4BB7"/>
    <w:rsid w:val="002C5A2C"/>
    <w:rsid w:val="002D2DA2"/>
    <w:rsid w:val="002D3C02"/>
    <w:rsid w:val="002D43E2"/>
    <w:rsid w:val="002D7710"/>
    <w:rsid w:val="002E1239"/>
    <w:rsid w:val="002E2D1E"/>
    <w:rsid w:val="002E4FFC"/>
    <w:rsid w:val="002E7B99"/>
    <w:rsid w:val="002E7D3B"/>
    <w:rsid w:val="002F26D3"/>
    <w:rsid w:val="002F2A7F"/>
    <w:rsid w:val="002F3BB7"/>
    <w:rsid w:val="002F3E07"/>
    <w:rsid w:val="002F4689"/>
    <w:rsid w:val="002F5B37"/>
    <w:rsid w:val="003014AB"/>
    <w:rsid w:val="00304028"/>
    <w:rsid w:val="00307B99"/>
    <w:rsid w:val="0031101A"/>
    <w:rsid w:val="0031258F"/>
    <w:rsid w:val="0031296D"/>
    <w:rsid w:val="00312A5D"/>
    <w:rsid w:val="00315EEE"/>
    <w:rsid w:val="0031652A"/>
    <w:rsid w:val="00320949"/>
    <w:rsid w:val="00322D35"/>
    <w:rsid w:val="003257AE"/>
    <w:rsid w:val="00327FA9"/>
    <w:rsid w:val="00330903"/>
    <w:rsid w:val="00335F6B"/>
    <w:rsid w:val="00336A74"/>
    <w:rsid w:val="003378C5"/>
    <w:rsid w:val="003422D0"/>
    <w:rsid w:val="00343835"/>
    <w:rsid w:val="00345CB8"/>
    <w:rsid w:val="00346142"/>
    <w:rsid w:val="003510E8"/>
    <w:rsid w:val="00354A07"/>
    <w:rsid w:val="00355D78"/>
    <w:rsid w:val="00356DDB"/>
    <w:rsid w:val="003602C3"/>
    <w:rsid w:val="003603BF"/>
    <w:rsid w:val="0036154F"/>
    <w:rsid w:val="003617FC"/>
    <w:rsid w:val="0036197E"/>
    <w:rsid w:val="0036462D"/>
    <w:rsid w:val="003656BA"/>
    <w:rsid w:val="00366DE3"/>
    <w:rsid w:val="003679FF"/>
    <w:rsid w:val="003708E5"/>
    <w:rsid w:val="00376625"/>
    <w:rsid w:val="0037690A"/>
    <w:rsid w:val="003823CF"/>
    <w:rsid w:val="00385F30"/>
    <w:rsid w:val="00387455"/>
    <w:rsid w:val="00391BFC"/>
    <w:rsid w:val="0039384C"/>
    <w:rsid w:val="00397D29"/>
    <w:rsid w:val="003A2290"/>
    <w:rsid w:val="003A2550"/>
    <w:rsid w:val="003A57E7"/>
    <w:rsid w:val="003A6A1A"/>
    <w:rsid w:val="003B24B2"/>
    <w:rsid w:val="003B2C8D"/>
    <w:rsid w:val="003B338D"/>
    <w:rsid w:val="003B595F"/>
    <w:rsid w:val="003B6821"/>
    <w:rsid w:val="003C2942"/>
    <w:rsid w:val="003C4B62"/>
    <w:rsid w:val="003D25B2"/>
    <w:rsid w:val="003D58F0"/>
    <w:rsid w:val="003D6330"/>
    <w:rsid w:val="003D71D6"/>
    <w:rsid w:val="003E2CB5"/>
    <w:rsid w:val="003E31AE"/>
    <w:rsid w:val="003E5498"/>
    <w:rsid w:val="003F10DD"/>
    <w:rsid w:val="003F238B"/>
    <w:rsid w:val="003F28C8"/>
    <w:rsid w:val="003F2B3C"/>
    <w:rsid w:val="003F2C0A"/>
    <w:rsid w:val="003F59FF"/>
    <w:rsid w:val="003F7406"/>
    <w:rsid w:val="003F7645"/>
    <w:rsid w:val="004051AC"/>
    <w:rsid w:val="00410990"/>
    <w:rsid w:val="004143C3"/>
    <w:rsid w:val="004200E4"/>
    <w:rsid w:val="00422E4C"/>
    <w:rsid w:val="004232A1"/>
    <w:rsid w:val="004237D4"/>
    <w:rsid w:val="00426984"/>
    <w:rsid w:val="004269A5"/>
    <w:rsid w:val="004316AF"/>
    <w:rsid w:val="00432F5C"/>
    <w:rsid w:val="00433381"/>
    <w:rsid w:val="00437455"/>
    <w:rsid w:val="00437B75"/>
    <w:rsid w:val="0044073D"/>
    <w:rsid w:val="00441778"/>
    <w:rsid w:val="004423FC"/>
    <w:rsid w:val="004439CA"/>
    <w:rsid w:val="00453BA8"/>
    <w:rsid w:val="004548ED"/>
    <w:rsid w:val="0045527C"/>
    <w:rsid w:val="004622BA"/>
    <w:rsid w:val="004628C6"/>
    <w:rsid w:val="00462F92"/>
    <w:rsid w:val="00463EEB"/>
    <w:rsid w:val="00466C9B"/>
    <w:rsid w:val="00467A02"/>
    <w:rsid w:val="0047177A"/>
    <w:rsid w:val="0047569B"/>
    <w:rsid w:val="00480A2E"/>
    <w:rsid w:val="00480C19"/>
    <w:rsid w:val="00483110"/>
    <w:rsid w:val="00486FCD"/>
    <w:rsid w:val="00491FFA"/>
    <w:rsid w:val="0049224B"/>
    <w:rsid w:val="004924EF"/>
    <w:rsid w:val="00492F7B"/>
    <w:rsid w:val="004946EF"/>
    <w:rsid w:val="00496F81"/>
    <w:rsid w:val="004A129A"/>
    <w:rsid w:val="004A2A7C"/>
    <w:rsid w:val="004A2AB9"/>
    <w:rsid w:val="004A4473"/>
    <w:rsid w:val="004A7062"/>
    <w:rsid w:val="004C07F3"/>
    <w:rsid w:val="004C1E8B"/>
    <w:rsid w:val="004C5AEB"/>
    <w:rsid w:val="004C7386"/>
    <w:rsid w:val="004C79B0"/>
    <w:rsid w:val="004D05F0"/>
    <w:rsid w:val="004D206B"/>
    <w:rsid w:val="004D2FBF"/>
    <w:rsid w:val="004D3D07"/>
    <w:rsid w:val="004D6147"/>
    <w:rsid w:val="004D7001"/>
    <w:rsid w:val="004D75BD"/>
    <w:rsid w:val="004E0A20"/>
    <w:rsid w:val="004E1336"/>
    <w:rsid w:val="004E4D82"/>
    <w:rsid w:val="004E76FD"/>
    <w:rsid w:val="004E7EFA"/>
    <w:rsid w:val="004F0796"/>
    <w:rsid w:val="004F336B"/>
    <w:rsid w:val="004F7C31"/>
    <w:rsid w:val="00500FEA"/>
    <w:rsid w:val="00503B08"/>
    <w:rsid w:val="00504456"/>
    <w:rsid w:val="0050656D"/>
    <w:rsid w:val="00506F91"/>
    <w:rsid w:val="005102DB"/>
    <w:rsid w:val="00510CF0"/>
    <w:rsid w:val="00510D35"/>
    <w:rsid w:val="0051421E"/>
    <w:rsid w:val="00517308"/>
    <w:rsid w:val="00520F15"/>
    <w:rsid w:val="00540A68"/>
    <w:rsid w:val="00546461"/>
    <w:rsid w:val="00552C1B"/>
    <w:rsid w:val="00553095"/>
    <w:rsid w:val="005552E9"/>
    <w:rsid w:val="005577B4"/>
    <w:rsid w:val="00562F22"/>
    <w:rsid w:val="005650E8"/>
    <w:rsid w:val="00575395"/>
    <w:rsid w:val="00576049"/>
    <w:rsid w:val="005767C2"/>
    <w:rsid w:val="00581D6A"/>
    <w:rsid w:val="00584553"/>
    <w:rsid w:val="00585143"/>
    <w:rsid w:val="005933AB"/>
    <w:rsid w:val="005A0FEB"/>
    <w:rsid w:val="005A24E3"/>
    <w:rsid w:val="005A40ED"/>
    <w:rsid w:val="005A6770"/>
    <w:rsid w:val="005B271F"/>
    <w:rsid w:val="005B29CA"/>
    <w:rsid w:val="005B2AD7"/>
    <w:rsid w:val="005B53F4"/>
    <w:rsid w:val="005C31D4"/>
    <w:rsid w:val="005D0488"/>
    <w:rsid w:val="005D1897"/>
    <w:rsid w:val="005D2AD8"/>
    <w:rsid w:val="005D7F5A"/>
    <w:rsid w:val="005E02CA"/>
    <w:rsid w:val="005E148E"/>
    <w:rsid w:val="005E1DAB"/>
    <w:rsid w:val="005E6703"/>
    <w:rsid w:val="005F006B"/>
    <w:rsid w:val="005F5FA8"/>
    <w:rsid w:val="00602180"/>
    <w:rsid w:val="0060444B"/>
    <w:rsid w:val="006112AC"/>
    <w:rsid w:val="00613B0C"/>
    <w:rsid w:val="00613B34"/>
    <w:rsid w:val="00623F58"/>
    <w:rsid w:val="00625452"/>
    <w:rsid w:val="00626193"/>
    <w:rsid w:val="006300BF"/>
    <w:rsid w:val="00630305"/>
    <w:rsid w:val="006311F6"/>
    <w:rsid w:val="006348D2"/>
    <w:rsid w:val="006357C3"/>
    <w:rsid w:val="0063606D"/>
    <w:rsid w:val="00643AFA"/>
    <w:rsid w:val="0065025C"/>
    <w:rsid w:val="006623EB"/>
    <w:rsid w:val="00664C0F"/>
    <w:rsid w:val="006706AD"/>
    <w:rsid w:val="00673705"/>
    <w:rsid w:val="00673914"/>
    <w:rsid w:val="0068159B"/>
    <w:rsid w:val="00681620"/>
    <w:rsid w:val="00681BBD"/>
    <w:rsid w:val="00682F3C"/>
    <w:rsid w:val="00683242"/>
    <w:rsid w:val="00691A27"/>
    <w:rsid w:val="0069335D"/>
    <w:rsid w:val="00696210"/>
    <w:rsid w:val="00696B92"/>
    <w:rsid w:val="006A11AB"/>
    <w:rsid w:val="006A3877"/>
    <w:rsid w:val="006A42B9"/>
    <w:rsid w:val="006A485C"/>
    <w:rsid w:val="006A7702"/>
    <w:rsid w:val="006A7CE1"/>
    <w:rsid w:val="006B070D"/>
    <w:rsid w:val="006B3219"/>
    <w:rsid w:val="006B742C"/>
    <w:rsid w:val="006C0D9E"/>
    <w:rsid w:val="006C4E54"/>
    <w:rsid w:val="006C70D2"/>
    <w:rsid w:val="006C74AF"/>
    <w:rsid w:val="006D0924"/>
    <w:rsid w:val="006D594C"/>
    <w:rsid w:val="006D6414"/>
    <w:rsid w:val="006E1772"/>
    <w:rsid w:val="006E6961"/>
    <w:rsid w:val="006F057B"/>
    <w:rsid w:val="006F2F63"/>
    <w:rsid w:val="006F3C3E"/>
    <w:rsid w:val="006F58F7"/>
    <w:rsid w:val="006F70A9"/>
    <w:rsid w:val="006F795F"/>
    <w:rsid w:val="007001BA"/>
    <w:rsid w:val="007115F6"/>
    <w:rsid w:val="007137E3"/>
    <w:rsid w:val="00713979"/>
    <w:rsid w:val="00713FA2"/>
    <w:rsid w:val="00714FF4"/>
    <w:rsid w:val="00721403"/>
    <w:rsid w:val="007227C9"/>
    <w:rsid w:val="00725564"/>
    <w:rsid w:val="00727F6E"/>
    <w:rsid w:val="00732F4F"/>
    <w:rsid w:val="007540EE"/>
    <w:rsid w:val="0075451D"/>
    <w:rsid w:val="00756868"/>
    <w:rsid w:val="00756975"/>
    <w:rsid w:val="0076022B"/>
    <w:rsid w:val="007610FB"/>
    <w:rsid w:val="00762DEF"/>
    <w:rsid w:val="00764B2D"/>
    <w:rsid w:val="007650A3"/>
    <w:rsid w:val="00767162"/>
    <w:rsid w:val="00771057"/>
    <w:rsid w:val="0077140A"/>
    <w:rsid w:val="007714D0"/>
    <w:rsid w:val="007721E9"/>
    <w:rsid w:val="007732ED"/>
    <w:rsid w:val="00774E18"/>
    <w:rsid w:val="00775CB3"/>
    <w:rsid w:val="00776E22"/>
    <w:rsid w:val="007820D2"/>
    <w:rsid w:val="00783A67"/>
    <w:rsid w:val="00786020"/>
    <w:rsid w:val="007869F2"/>
    <w:rsid w:val="00786A11"/>
    <w:rsid w:val="00786B05"/>
    <w:rsid w:val="0078795B"/>
    <w:rsid w:val="007906FC"/>
    <w:rsid w:val="00791844"/>
    <w:rsid w:val="007A214A"/>
    <w:rsid w:val="007A2E25"/>
    <w:rsid w:val="007A3147"/>
    <w:rsid w:val="007A655D"/>
    <w:rsid w:val="007B0749"/>
    <w:rsid w:val="007B0C96"/>
    <w:rsid w:val="007B3B59"/>
    <w:rsid w:val="007B49A5"/>
    <w:rsid w:val="007B587E"/>
    <w:rsid w:val="007C1740"/>
    <w:rsid w:val="007C1BAA"/>
    <w:rsid w:val="007C1E8A"/>
    <w:rsid w:val="007C792C"/>
    <w:rsid w:val="007D1A9C"/>
    <w:rsid w:val="007D47BE"/>
    <w:rsid w:val="007D64FA"/>
    <w:rsid w:val="007D7695"/>
    <w:rsid w:val="007E1341"/>
    <w:rsid w:val="007F3871"/>
    <w:rsid w:val="007F412F"/>
    <w:rsid w:val="007F43EA"/>
    <w:rsid w:val="007F4885"/>
    <w:rsid w:val="007F4AB8"/>
    <w:rsid w:val="007F64D4"/>
    <w:rsid w:val="007F6DB5"/>
    <w:rsid w:val="00806322"/>
    <w:rsid w:val="008113C3"/>
    <w:rsid w:val="00811915"/>
    <w:rsid w:val="00811B0F"/>
    <w:rsid w:val="008174B0"/>
    <w:rsid w:val="008209FF"/>
    <w:rsid w:val="008219DA"/>
    <w:rsid w:val="00825E7F"/>
    <w:rsid w:val="00826BA5"/>
    <w:rsid w:val="008333A3"/>
    <w:rsid w:val="00841875"/>
    <w:rsid w:val="0084489D"/>
    <w:rsid w:val="00844B24"/>
    <w:rsid w:val="0084548E"/>
    <w:rsid w:val="0085258C"/>
    <w:rsid w:val="00853676"/>
    <w:rsid w:val="008538E1"/>
    <w:rsid w:val="00853C6E"/>
    <w:rsid w:val="0085537C"/>
    <w:rsid w:val="00855617"/>
    <w:rsid w:val="00855A8A"/>
    <w:rsid w:val="008574EC"/>
    <w:rsid w:val="00865A97"/>
    <w:rsid w:val="00865C11"/>
    <w:rsid w:val="00866133"/>
    <w:rsid w:val="008702D4"/>
    <w:rsid w:val="0087231E"/>
    <w:rsid w:val="00873D19"/>
    <w:rsid w:val="00873FA1"/>
    <w:rsid w:val="00876218"/>
    <w:rsid w:val="00877963"/>
    <w:rsid w:val="008801B2"/>
    <w:rsid w:val="0088180D"/>
    <w:rsid w:val="00882E51"/>
    <w:rsid w:val="00883A0E"/>
    <w:rsid w:val="00884453"/>
    <w:rsid w:val="00886400"/>
    <w:rsid w:val="00887CA4"/>
    <w:rsid w:val="00890038"/>
    <w:rsid w:val="00890CD5"/>
    <w:rsid w:val="00893712"/>
    <w:rsid w:val="008958F8"/>
    <w:rsid w:val="00895910"/>
    <w:rsid w:val="008A0A50"/>
    <w:rsid w:val="008A25C9"/>
    <w:rsid w:val="008B43F4"/>
    <w:rsid w:val="008C0BE9"/>
    <w:rsid w:val="008C27AB"/>
    <w:rsid w:val="008C29EC"/>
    <w:rsid w:val="008C763E"/>
    <w:rsid w:val="008D06D7"/>
    <w:rsid w:val="008D69F5"/>
    <w:rsid w:val="008E0688"/>
    <w:rsid w:val="008E4143"/>
    <w:rsid w:val="008E50A9"/>
    <w:rsid w:val="008E538C"/>
    <w:rsid w:val="008E5860"/>
    <w:rsid w:val="008E5996"/>
    <w:rsid w:val="008F5A70"/>
    <w:rsid w:val="00900204"/>
    <w:rsid w:val="009020FD"/>
    <w:rsid w:val="00904BE0"/>
    <w:rsid w:val="009078D1"/>
    <w:rsid w:val="009101CE"/>
    <w:rsid w:val="00913F8F"/>
    <w:rsid w:val="009151C7"/>
    <w:rsid w:val="009158DD"/>
    <w:rsid w:val="00917014"/>
    <w:rsid w:val="0091739A"/>
    <w:rsid w:val="0092006A"/>
    <w:rsid w:val="00920712"/>
    <w:rsid w:val="0092276C"/>
    <w:rsid w:val="00923040"/>
    <w:rsid w:val="009303E0"/>
    <w:rsid w:val="00931536"/>
    <w:rsid w:val="00933294"/>
    <w:rsid w:val="009347E8"/>
    <w:rsid w:val="00940199"/>
    <w:rsid w:val="00940B34"/>
    <w:rsid w:val="0095110A"/>
    <w:rsid w:val="00953CE0"/>
    <w:rsid w:val="0095467C"/>
    <w:rsid w:val="00961E00"/>
    <w:rsid w:val="00962A23"/>
    <w:rsid w:val="00964489"/>
    <w:rsid w:val="009666FA"/>
    <w:rsid w:val="00967AA6"/>
    <w:rsid w:val="00970A11"/>
    <w:rsid w:val="00976163"/>
    <w:rsid w:val="00980A3F"/>
    <w:rsid w:val="009821CE"/>
    <w:rsid w:val="00985598"/>
    <w:rsid w:val="00985E6F"/>
    <w:rsid w:val="00987D6F"/>
    <w:rsid w:val="00987E3F"/>
    <w:rsid w:val="0099022E"/>
    <w:rsid w:val="00997E9E"/>
    <w:rsid w:val="009A0315"/>
    <w:rsid w:val="009A08DC"/>
    <w:rsid w:val="009A4BD4"/>
    <w:rsid w:val="009A6DF2"/>
    <w:rsid w:val="009B12AB"/>
    <w:rsid w:val="009B34AA"/>
    <w:rsid w:val="009B7191"/>
    <w:rsid w:val="009B735E"/>
    <w:rsid w:val="009C1F66"/>
    <w:rsid w:val="009C27C2"/>
    <w:rsid w:val="009C5A53"/>
    <w:rsid w:val="009C62BC"/>
    <w:rsid w:val="009C79B2"/>
    <w:rsid w:val="009D03D9"/>
    <w:rsid w:val="009D3E21"/>
    <w:rsid w:val="009D7BA9"/>
    <w:rsid w:val="009D7FC2"/>
    <w:rsid w:val="009E0008"/>
    <w:rsid w:val="009E167E"/>
    <w:rsid w:val="009E267E"/>
    <w:rsid w:val="009E6AFC"/>
    <w:rsid w:val="009E6FB3"/>
    <w:rsid w:val="009F396F"/>
    <w:rsid w:val="009F419D"/>
    <w:rsid w:val="00A03573"/>
    <w:rsid w:val="00A066FE"/>
    <w:rsid w:val="00A069DA"/>
    <w:rsid w:val="00A13E7E"/>
    <w:rsid w:val="00A1409E"/>
    <w:rsid w:val="00A15591"/>
    <w:rsid w:val="00A16260"/>
    <w:rsid w:val="00A1714E"/>
    <w:rsid w:val="00A22BCF"/>
    <w:rsid w:val="00A30043"/>
    <w:rsid w:val="00A33B37"/>
    <w:rsid w:val="00A41A75"/>
    <w:rsid w:val="00A42365"/>
    <w:rsid w:val="00A47165"/>
    <w:rsid w:val="00A4718F"/>
    <w:rsid w:val="00A4743A"/>
    <w:rsid w:val="00A54BFC"/>
    <w:rsid w:val="00A54E41"/>
    <w:rsid w:val="00A56C61"/>
    <w:rsid w:val="00A64713"/>
    <w:rsid w:val="00A65E01"/>
    <w:rsid w:val="00A665E7"/>
    <w:rsid w:val="00A72887"/>
    <w:rsid w:val="00A74BDC"/>
    <w:rsid w:val="00A750DF"/>
    <w:rsid w:val="00A75B10"/>
    <w:rsid w:val="00A8151F"/>
    <w:rsid w:val="00A85320"/>
    <w:rsid w:val="00A858BC"/>
    <w:rsid w:val="00A87469"/>
    <w:rsid w:val="00A91ED4"/>
    <w:rsid w:val="00A9708F"/>
    <w:rsid w:val="00AA0925"/>
    <w:rsid w:val="00AA422A"/>
    <w:rsid w:val="00AB195E"/>
    <w:rsid w:val="00AB589D"/>
    <w:rsid w:val="00AB5ED1"/>
    <w:rsid w:val="00AB7B5C"/>
    <w:rsid w:val="00AC0AC8"/>
    <w:rsid w:val="00AC3DBA"/>
    <w:rsid w:val="00AC586E"/>
    <w:rsid w:val="00AC66D4"/>
    <w:rsid w:val="00AD587D"/>
    <w:rsid w:val="00AD5B98"/>
    <w:rsid w:val="00AD6B6C"/>
    <w:rsid w:val="00AE0649"/>
    <w:rsid w:val="00AE28C0"/>
    <w:rsid w:val="00AE6191"/>
    <w:rsid w:val="00AE649B"/>
    <w:rsid w:val="00AF0728"/>
    <w:rsid w:val="00AF0E7E"/>
    <w:rsid w:val="00B022C0"/>
    <w:rsid w:val="00B02898"/>
    <w:rsid w:val="00B0531B"/>
    <w:rsid w:val="00B11D12"/>
    <w:rsid w:val="00B14757"/>
    <w:rsid w:val="00B14983"/>
    <w:rsid w:val="00B157AD"/>
    <w:rsid w:val="00B20B54"/>
    <w:rsid w:val="00B23154"/>
    <w:rsid w:val="00B24742"/>
    <w:rsid w:val="00B27134"/>
    <w:rsid w:val="00B2763A"/>
    <w:rsid w:val="00B304C2"/>
    <w:rsid w:val="00B31475"/>
    <w:rsid w:val="00B3447F"/>
    <w:rsid w:val="00B34950"/>
    <w:rsid w:val="00B36271"/>
    <w:rsid w:val="00B40071"/>
    <w:rsid w:val="00B410B6"/>
    <w:rsid w:val="00B423A6"/>
    <w:rsid w:val="00B4335B"/>
    <w:rsid w:val="00B45588"/>
    <w:rsid w:val="00B47A39"/>
    <w:rsid w:val="00B50AA7"/>
    <w:rsid w:val="00B51276"/>
    <w:rsid w:val="00B527C7"/>
    <w:rsid w:val="00B537E7"/>
    <w:rsid w:val="00B53FBE"/>
    <w:rsid w:val="00B564A1"/>
    <w:rsid w:val="00B56513"/>
    <w:rsid w:val="00B56E02"/>
    <w:rsid w:val="00B57E77"/>
    <w:rsid w:val="00B61DF5"/>
    <w:rsid w:val="00B667E2"/>
    <w:rsid w:val="00B70F6A"/>
    <w:rsid w:val="00B723CC"/>
    <w:rsid w:val="00B73187"/>
    <w:rsid w:val="00B74136"/>
    <w:rsid w:val="00B770A3"/>
    <w:rsid w:val="00B80EA8"/>
    <w:rsid w:val="00B847B8"/>
    <w:rsid w:val="00B86AD4"/>
    <w:rsid w:val="00B86EE8"/>
    <w:rsid w:val="00B92EAF"/>
    <w:rsid w:val="00B97238"/>
    <w:rsid w:val="00BA11CA"/>
    <w:rsid w:val="00BA49B7"/>
    <w:rsid w:val="00BB13EB"/>
    <w:rsid w:val="00BB77D7"/>
    <w:rsid w:val="00BB7E09"/>
    <w:rsid w:val="00BC2F06"/>
    <w:rsid w:val="00BC30F7"/>
    <w:rsid w:val="00BD2500"/>
    <w:rsid w:val="00BD430B"/>
    <w:rsid w:val="00BD6C26"/>
    <w:rsid w:val="00BD7123"/>
    <w:rsid w:val="00BD7448"/>
    <w:rsid w:val="00BE0400"/>
    <w:rsid w:val="00BE06D2"/>
    <w:rsid w:val="00BE07F5"/>
    <w:rsid w:val="00BE288D"/>
    <w:rsid w:val="00BE41F3"/>
    <w:rsid w:val="00BE48BF"/>
    <w:rsid w:val="00BE4F48"/>
    <w:rsid w:val="00BF009B"/>
    <w:rsid w:val="00BF3B66"/>
    <w:rsid w:val="00BF483D"/>
    <w:rsid w:val="00BF6F69"/>
    <w:rsid w:val="00BF70C2"/>
    <w:rsid w:val="00C000A4"/>
    <w:rsid w:val="00C00699"/>
    <w:rsid w:val="00C021EE"/>
    <w:rsid w:val="00C065A4"/>
    <w:rsid w:val="00C0700E"/>
    <w:rsid w:val="00C079B2"/>
    <w:rsid w:val="00C12697"/>
    <w:rsid w:val="00C13845"/>
    <w:rsid w:val="00C15B92"/>
    <w:rsid w:val="00C20133"/>
    <w:rsid w:val="00C2232F"/>
    <w:rsid w:val="00C22D79"/>
    <w:rsid w:val="00C239A7"/>
    <w:rsid w:val="00C23E5A"/>
    <w:rsid w:val="00C26C2E"/>
    <w:rsid w:val="00C26E8E"/>
    <w:rsid w:val="00C27E3B"/>
    <w:rsid w:val="00C33818"/>
    <w:rsid w:val="00C36B4A"/>
    <w:rsid w:val="00C404A7"/>
    <w:rsid w:val="00C4182A"/>
    <w:rsid w:val="00C43008"/>
    <w:rsid w:val="00C477BD"/>
    <w:rsid w:val="00C47FA7"/>
    <w:rsid w:val="00C50358"/>
    <w:rsid w:val="00C5165D"/>
    <w:rsid w:val="00C575AF"/>
    <w:rsid w:val="00C63B51"/>
    <w:rsid w:val="00C65AFE"/>
    <w:rsid w:val="00C70F47"/>
    <w:rsid w:val="00C74174"/>
    <w:rsid w:val="00C75B5A"/>
    <w:rsid w:val="00C81D6E"/>
    <w:rsid w:val="00C82CF1"/>
    <w:rsid w:val="00C8774D"/>
    <w:rsid w:val="00C91A15"/>
    <w:rsid w:val="00C95C11"/>
    <w:rsid w:val="00C96EEA"/>
    <w:rsid w:val="00CA1D9F"/>
    <w:rsid w:val="00CA6E84"/>
    <w:rsid w:val="00CB030C"/>
    <w:rsid w:val="00CB196B"/>
    <w:rsid w:val="00CB1FCD"/>
    <w:rsid w:val="00CB2E72"/>
    <w:rsid w:val="00CB3304"/>
    <w:rsid w:val="00CB43CC"/>
    <w:rsid w:val="00CB60DB"/>
    <w:rsid w:val="00CC1699"/>
    <w:rsid w:val="00CC23FC"/>
    <w:rsid w:val="00CC24B9"/>
    <w:rsid w:val="00CC6D6A"/>
    <w:rsid w:val="00CD232A"/>
    <w:rsid w:val="00CD34AB"/>
    <w:rsid w:val="00CD50E6"/>
    <w:rsid w:val="00CD54C3"/>
    <w:rsid w:val="00CE03E6"/>
    <w:rsid w:val="00CE2FF5"/>
    <w:rsid w:val="00CE42A9"/>
    <w:rsid w:val="00CF0DDC"/>
    <w:rsid w:val="00CF27B1"/>
    <w:rsid w:val="00CF27DE"/>
    <w:rsid w:val="00CF5DB5"/>
    <w:rsid w:val="00D015A0"/>
    <w:rsid w:val="00D01891"/>
    <w:rsid w:val="00D037B5"/>
    <w:rsid w:val="00D03BED"/>
    <w:rsid w:val="00D062E0"/>
    <w:rsid w:val="00D1107C"/>
    <w:rsid w:val="00D14E4B"/>
    <w:rsid w:val="00D162AB"/>
    <w:rsid w:val="00D1751D"/>
    <w:rsid w:val="00D175E7"/>
    <w:rsid w:val="00D17ACD"/>
    <w:rsid w:val="00D17D8E"/>
    <w:rsid w:val="00D27FB2"/>
    <w:rsid w:val="00D33F0A"/>
    <w:rsid w:val="00D34F8C"/>
    <w:rsid w:val="00D3705F"/>
    <w:rsid w:val="00D428CB"/>
    <w:rsid w:val="00D439ED"/>
    <w:rsid w:val="00D4702C"/>
    <w:rsid w:val="00D47865"/>
    <w:rsid w:val="00D5610C"/>
    <w:rsid w:val="00D6209F"/>
    <w:rsid w:val="00D636A5"/>
    <w:rsid w:val="00D64197"/>
    <w:rsid w:val="00D643C6"/>
    <w:rsid w:val="00D64BD0"/>
    <w:rsid w:val="00D65E34"/>
    <w:rsid w:val="00D73DB1"/>
    <w:rsid w:val="00D744F0"/>
    <w:rsid w:val="00D806D1"/>
    <w:rsid w:val="00D82096"/>
    <w:rsid w:val="00D860E6"/>
    <w:rsid w:val="00D86418"/>
    <w:rsid w:val="00D87703"/>
    <w:rsid w:val="00D9108D"/>
    <w:rsid w:val="00D9161F"/>
    <w:rsid w:val="00D920E8"/>
    <w:rsid w:val="00D9222A"/>
    <w:rsid w:val="00D9651E"/>
    <w:rsid w:val="00DA17FF"/>
    <w:rsid w:val="00DA2086"/>
    <w:rsid w:val="00DA3234"/>
    <w:rsid w:val="00DA5BAB"/>
    <w:rsid w:val="00DA6C09"/>
    <w:rsid w:val="00DB0226"/>
    <w:rsid w:val="00DB5270"/>
    <w:rsid w:val="00DB5C05"/>
    <w:rsid w:val="00DB730B"/>
    <w:rsid w:val="00DB7939"/>
    <w:rsid w:val="00DB7B26"/>
    <w:rsid w:val="00DB7F96"/>
    <w:rsid w:val="00DC341E"/>
    <w:rsid w:val="00DD1E3E"/>
    <w:rsid w:val="00DD26D1"/>
    <w:rsid w:val="00DD3738"/>
    <w:rsid w:val="00DD58BB"/>
    <w:rsid w:val="00DD68AE"/>
    <w:rsid w:val="00DD7216"/>
    <w:rsid w:val="00DE0F15"/>
    <w:rsid w:val="00DE2BFB"/>
    <w:rsid w:val="00DF0BF0"/>
    <w:rsid w:val="00DF156D"/>
    <w:rsid w:val="00DF30F4"/>
    <w:rsid w:val="00DF332E"/>
    <w:rsid w:val="00E0224A"/>
    <w:rsid w:val="00E0286A"/>
    <w:rsid w:val="00E03588"/>
    <w:rsid w:val="00E03ED4"/>
    <w:rsid w:val="00E0416A"/>
    <w:rsid w:val="00E12A21"/>
    <w:rsid w:val="00E14DF5"/>
    <w:rsid w:val="00E169F0"/>
    <w:rsid w:val="00E2088F"/>
    <w:rsid w:val="00E33290"/>
    <w:rsid w:val="00E35C8A"/>
    <w:rsid w:val="00E37269"/>
    <w:rsid w:val="00E51D59"/>
    <w:rsid w:val="00E5669F"/>
    <w:rsid w:val="00E61760"/>
    <w:rsid w:val="00E64D23"/>
    <w:rsid w:val="00E667FE"/>
    <w:rsid w:val="00E749E1"/>
    <w:rsid w:val="00E76C01"/>
    <w:rsid w:val="00E77FCD"/>
    <w:rsid w:val="00E802D1"/>
    <w:rsid w:val="00E81772"/>
    <w:rsid w:val="00E82BFC"/>
    <w:rsid w:val="00E8676D"/>
    <w:rsid w:val="00E879FD"/>
    <w:rsid w:val="00E91628"/>
    <w:rsid w:val="00E974C2"/>
    <w:rsid w:val="00EA0FE0"/>
    <w:rsid w:val="00EA57E0"/>
    <w:rsid w:val="00EA59B3"/>
    <w:rsid w:val="00EB3750"/>
    <w:rsid w:val="00EB3D36"/>
    <w:rsid w:val="00EB4314"/>
    <w:rsid w:val="00EB4652"/>
    <w:rsid w:val="00EB60C3"/>
    <w:rsid w:val="00EC086A"/>
    <w:rsid w:val="00EC2200"/>
    <w:rsid w:val="00EC31D9"/>
    <w:rsid w:val="00EC3453"/>
    <w:rsid w:val="00EC7018"/>
    <w:rsid w:val="00EC7497"/>
    <w:rsid w:val="00ED039D"/>
    <w:rsid w:val="00EE261C"/>
    <w:rsid w:val="00EE6090"/>
    <w:rsid w:val="00EE7B05"/>
    <w:rsid w:val="00EF0056"/>
    <w:rsid w:val="00EF1D4D"/>
    <w:rsid w:val="00EF4EB5"/>
    <w:rsid w:val="00EF5FE9"/>
    <w:rsid w:val="00F02D5E"/>
    <w:rsid w:val="00F04F7D"/>
    <w:rsid w:val="00F06D5D"/>
    <w:rsid w:val="00F071C2"/>
    <w:rsid w:val="00F155A7"/>
    <w:rsid w:val="00F15632"/>
    <w:rsid w:val="00F17217"/>
    <w:rsid w:val="00F2157E"/>
    <w:rsid w:val="00F2411F"/>
    <w:rsid w:val="00F24FDD"/>
    <w:rsid w:val="00F260CF"/>
    <w:rsid w:val="00F27BED"/>
    <w:rsid w:val="00F33B8E"/>
    <w:rsid w:val="00F3405C"/>
    <w:rsid w:val="00F344DD"/>
    <w:rsid w:val="00F3553D"/>
    <w:rsid w:val="00F35F8B"/>
    <w:rsid w:val="00F47382"/>
    <w:rsid w:val="00F50A2B"/>
    <w:rsid w:val="00F56D5A"/>
    <w:rsid w:val="00F57980"/>
    <w:rsid w:val="00F624F7"/>
    <w:rsid w:val="00F6524B"/>
    <w:rsid w:val="00F66672"/>
    <w:rsid w:val="00F66FEE"/>
    <w:rsid w:val="00F70A34"/>
    <w:rsid w:val="00F722C4"/>
    <w:rsid w:val="00F770D2"/>
    <w:rsid w:val="00F771D8"/>
    <w:rsid w:val="00F87D77"/>
    <w:rsid w:val="00F90317"/>
    <w:rsid w:val="00F95D35"/>
    <w:rsid w:val="00F968FF"/>
    <w:rsid w:val="00F97894"/>
    <w:rsid w:val="00FA0CE2"/>
    <w:rsid w:val="00FA202B"/>
    <w:rsid w:val="00FA2E68"/>
    <w:rsid w:val="00FA3F0E"/>
    <w:rsid w:val="00FA473D"/>
    <w:rsid w:val="00FA4CBA"/>
    <w:rsid w:val="00FA7436"/>
    <w:rsid w:val="00FA7B53"/>
    <w:rsid w:val="00FB0BCF"/>
    <w:rsid w:val="00FB125B"/>
    <w:rsid w:val="00FB3618"/>
    <w:rsid w:val="00FB422A"/>
    <w:rsid w:val="00FB56BC"/>
    <w:rsid w:val="00FC56E0"/>
    <w:rsid w:val="00FD14B5"/>
    <w:rsid w:val="00FD2921"/>
    <w:rsid w:val="00FE0744"/>
    <w:rsid w:val="00FE0F95"/>
    <w:rsid w:val="00FE26D3"/>
    <w:rsid w:val="00FE3D95"/>
    <w:rsid w:val="00FE49F1"/>
    <w:rsid w:val="00FE5C5E"/>
    <w:rsid w:val="00FE7C49"/>
    <w:rsid w:val="00FF25A4"/>
    <w:rsid w:val="00FF7B0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15C0"/>
  <w15:docId w15:val="{B8D21DD4-69BA-49DA-BF6D-4D0965A4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08"/>
    <w:pPr>
      <w:suppressAutoHyphens/>
      <w:spacing w:after="120"/>
      <w:jc w:val="both"/>
    </w:pPr>
    <w:rPr>
      <w:rFonts w:eastAsia="Times New Roman" w:cs="Calibri"/>
      <w:sz w:val="22"/>
      <w:szCs w:val="24"/>
      <w:lang w:val="en-GB" w:eastAsia="zh-CN"/>
    </w:rPr>
  </w:style>
  <w:style w:type="paragraph" w:styleId="1">
    <w:name w:val="heading 1"/>
    <w:basedOn w:val="a"/>
    <w:next w:val="a"/>
    <w:link w:val="1Char"/>
    <w:uiPriority w:val="9"/>
    <w:qFormat/>
    <w:rsid w:val="00A85320"/>
    <w:pPr>
      <w:keepNext/>
      <w:keepLines/>
      <w:spacing w:before="480" w:after="0"/>
      <w:outlineLvl w:val="0"/>
    </w:pPr>
    <w:rPr>
      <w:rFonts w:ascii="Cambria" w:hAnsi="Cambria" w:cs="Times New Roman"/>
      <w:b/>
      <w:bCs/>
      <w:color w:val="365F91"/>
      <w:sz w:val="28"/>
      <w:szCs w:val="28"/>
    </w:rPr>
  </w:style>
  <w:style w:type="paragraph" w:styleId="2">
    <w:name w:val="heading 2"/>
    <w:basedOn w:val="1"/>
    <w:next w:val="a"/>
    <w:link w:val="2Char"/>
    <w:qFormat/>
    <w:rsid w:val="00A853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Cs w:val="0"/>
      <w:color w:val="002060"/>
      <w:sz w:val="24"/>
      <w:szCs w:val="22"/>
    </w:rPr>
  </w:style>
  <w:style w:type="paragraph" w:styleId="3">
    <w:name w:val="heading 3"/>
    <w:basedOn w:val="a"/>
    <w:next w:val="a"/>
    <w:link w:val="3Char"/>
    <w:uiPriority w:val="9"/>
    <w:unhideWhenUsed/>
    <w:qFormat/>
    <w:rsid w:val="00A85320"/>
    <w:pPr>
      <w:keepNext/>
      <w:keepLines/>
      <w:spacing w:before="200" w:after="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A85320"/>
    <w:rPr>
      <w:rFonts w:ascii="Arial" w:eastAsia="Times New Roman" w:hAnsi="Arial" w:cs="Arial"/>
      <w:b/>
      <w:color w:val="002060"/>
      <w:sz w:val="24"/>
      <w:lang w:val="en-GB" w:eastAsia="zh-CN"/>
    </w:rPr>
  </w:style>
  <w:style w:type="character" w:styleId="a3">
    <w:name w:val="Emphasis"/>
    <w:qFormat/>
    <w:rsid w:val="00A85320"/>
    <w:rPr>
      <w:i/>
      <w:iCs/>
    </w:rPr>
  </w:style>
  <w:style w:type="paragraph" w:styleId="a4">
    <w:name w:val="Body Text"/>
    <w:basedOn w:val="a"/>
    <w:link w:val="Char"/>
    <w:rsid w:val="00A85320"/>
    <w:pPr>
      <w:spacing w:after="240"/>
    </w:pPr>
  </w:style>
  <w:style w:type="character" w:customStyle="1" w:styleId="Char">
    <w:name w:val="Σώμα κειμένου Char"/>
    <w:basedOn w:val="a0"/>
    <w:link w:val="a4"/>
    <w:rsid w:val="00A85320"/>
    <w:rPr>
      <w:rFonts w:ascii="Calibri" w:eastAsia="Times New Roman" w:hAnsi="Calibri" w:cs="Calibri"/>
      <w:szCs w:val="24"/>
      <w:lang w:val="en-GB" w:eastAsia="zh-CN"/>
    </w:rPr>
  </w:style>
  <w:style w:type="paragraph" w:customStyle="1" w:styleId="normalwithoutspacing">
    <w:name w:val="normal_without_spacing"/>
    <w:basedOn w:val="a"/>
    <w:rsid w:val="00A85320"/>
    <w:pPr>
      <w:spacing w:after="60"/>
    </w:pPr>
    <w:rPr>
      <w:lang w:val="el-GR"/>
    </w:rPr>
  </w:style>
  <w:style w:type="character" w:customStyle="1" w:styleId="1Char">
    <w:name w:val="Επικεφαλίδα 1 Char"/>
    <w:basedOn w:val="a0"/>
    <w:link w:val="1"/>
    <w:uiPriority w:val="9"/>
    <w:rsid w:val="00A85320"/>
    <w:rPr>
      <w:rFonts w:ascii="Cambria" w:eastAsia="Times New Roman" w:hAnsi="Cambria" w:cs="Times New Roman"/>
      <w:b/>
      <w:bCs/>
      <w:color w:val="365F91"/>
      <w:sz w:val="28"/>
      <w:szCs w:val="28"/>
      <w:lang w:val="en-GB" w:eastAsia="zh-CN"/>
    </w:rPr>
  </w:style>
  <w:style w:type="paragraph" w:styleId="a5">
    <w:name w:val="Document Map"/>
    <w:basedOn w:val="a"/>
    <w:link w:val="Char0"/>
    <w:uiPriority w:val="99"/>
    <w:semiHidden/>
    <w:unhideWhenUsed/>
    <w:rsid w:val="00A85320"/>
    <w:pPr>
      <w:spacing w:after="0"/>
    </w:pPr>
    <w:rPr>
      <w:rFonts w:ascii="Tahoma" w:hAnsi="Tahoma" w:cs="Tahoma"/>
      <w:sz w:val="16"/>
      <w:szCs w:val="16"/>
    </w:rPr>
  </w:style>
  <w:style w:type="character" w:customStyle="1" w:styleId="Char0">
    <w:name w:val="Χάρτης εγγράφου Char"/>
    <w:basedOn w:val="a0"/>
    <w:link w:val="a5"/>
    <w:uiPriority w:val="99"/>
    <w:semiHidden/>
    <w:rsid w:val="00A85320"/>
    <w:rPr>
      <w:rFonts w:ascii="Tahoma" w:eastAsia="Times New Roman" w:hAnsi="Tahoma" w:cs="Tahoma"/>
      <w:sz w:val="16"/>
      <w:szCs w:val="16"/>
      <w:lang w:val="en-GB" w:eastAsia="zh-CN"/>
    </w:rPr>
  </w:style>
  <w:style w:type="paragraph" w:styleId="a6">
    <w:name w:val="Balloon Text"/>
    <w:basedOn w:val="a"/>
    <w:link w:val="Char1"/>
    <w:uiPriority w:val="99"/>
    <w:semiHidden/>
    <w:unhideWhenUsed/>
    <w:rsid w:val="00A85320"/>
    <w:pPr>
      <w:spacing w:after="0"/>
    </w:pPr>
    <w:rPr>
      <w:rFonts w:ascii="Tahoma" w:hAnsi="Tahoma" w:cs="Tahoma"/>
      <w:sz w:val="16"/>
      <w:szCs w:val="16"/>
    </w:rPr>
  </w:style>
  <w:style w:type="character" w:customStyle="1" w:styleId="Char1">
    <w:name w:val="Κείμενο πλαισίου Char"/>
    <w:basedOn w:val="a0"/>
    <w:link w:val="a6"/>
    <w:uiPriority w:val="99"/>
    <w:semiHidden/>
    <w:rsid w:val="00A85320"/>
    <w:rPr>
      <w:rFonts w:ascii="Tahoma" w:eastAsia="Times New Roman" w:hAnsi="Tahoma" w:cs="Tahoma"/>
      <w:sz w:val="16"/>
      <w:szCs w:val="16"/>
      <w:lang w:val="en-GB" w:eastAsia="zh-CN"/>
    </w:rPr>
  </w:style>
  <w:style w:type="character" w:customStyle="1" w:styleId="3Char">
    <w:name w:val="Επικεφαλίδα 3 Char"/>
    <w:basedOn w:val="a0"/>
    <w:link w:val="3"/>
    <w:uiPriority w:val="9"/>
    <w:rsid w:val="00A85320"/>
    <w:rPr>
      <w:rFonts w:ascii="Cambria" w:eastAsia="Times New Roman" w:hAnsi="Cambria" w:cs="Times New Roman"/>
      <w:b/>
      <w:bCs/>
      <w:color w:val="4F81BD"/>
      <w:szCs w:val="24"/>
      <w:lang w:val="en-GB" w:eastAsia="zh-CN"/>
    </w:rPr>
  </w:style>
  <w:style w:type="paragraph" w:styleId="a7">
    <w:name w:val="List Paragraph"/>
    <w:aliases w:val="Itemize,Γράφημα,Bullet21,Bullet22,Bullet23,Bullet211,Bullet24,Bullet25,Bullet26,Bullet27,bl11,Bullet212,Bullet28,bl12,Bullet213,Bullet29,bl13,Bullet214,Bullet210,Bullet215,Επικεφαλίδα_Cv,Bullet2,Bullet216,bl14,Bullet221,List Paragraph1"/>
    <w:basedOn w:val="a"/>
    <w:link w:val="Char2"/>
    <w:uiPriority w:val="34"/>
    <w:qFormat/>
    <w:rsid w:val="00A85320"/>
    <w:pPr>
      <w:spacing w:after="200"/>
      <w:ind w:left="720"/>
      <w:contextualSpacing/>
    </w:pPr>
    <w:rPr>
      <w:rFonts w:cs="Times New Roman"/>
      <w:sz w:val="20"/>
    </w:rPr>
  </w:style>
  <w:style w:type="character" w:customStyle="1" w:styleId="Char2">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7"/>
    <w:uiPriority w:val="34"/>
    <w:qFormat/>
    <w:rsid w:val="00A85320"/>
    <w:rPr>
      <w:rFonts w:ascii="Calibri" w:eastAsia="Times New Roman" w:hAnsi="Calibri" w:cs="Calibri"/>
      <w:szCs w:val="24"/>
      <w:lang w:val="en-GB" w:eastAsia="zh-CN"/>
    </w:rPr>
  </w:style>
  <w:style w:type="character" w:styleId="-">
    <w:name w:val="Hyperlink"/>
    <w:uiPriority w:val="99"/>
    <w:rsid w:val="003B338D"/>
    <w:rPr>
      <w:rFonts w:cs="Times New Roman"/>
      <w:color w:val="0000FF"/>
      <w:u w:val="single"/>
    </w:rPr>
  </w:style>
  <w:style w:type="paragraph" w:styleId="a8">
    <w:name w:val="Date"/>
    <w:basedOn w:val="a"/>
    <w:next w:val="a"/>
    <w:link w:val="Char3"/>
    <w:rsid w:val="003B338D"/>
    <w:pPr>
      <w:spacing w:after="100"/>
    </w:pPr>
    <w:rPr>
      <w:rFonts w:eastAsia="MS Mincho"/>
      <w:lang w:val="en-US" w:eastAsia="ja-JP"/>
    </w:rPr>
  </w:style>
  <w:style w:type="character" w:customStyle="1" w:styleId="Char3">
    <w:name w:val="Ημερομηνία Char"/>
    <w:basedOn w:val="a0"/>
    <w:link w:val="a8"/>
    <w:rsid w:val="003B338D"/>
    <w:rPr>
      <w:rFonts w:ascii="Calibri" w:eastAsia="MS Mincho" w:hAnsi="Calibri" w:cs="Calibri"/>
      <w:szCs w:val="24"/>
      <w:lang w:val="en-US" w:eastAsia="ja-JP"/>
    </w:rPr>
  </w:style>
  <w:style w:type="character" w:styleId="a9">
    <w:name w:val="annotation reference"/>
    <w:basedOn w:val="a0"/>
    <w:uiPriority w:val="99"/>
    <w:semiHidden/>
    <w:unhideWhenUsed/>
    <w:rsid w:val="003B338D"/>
    <w:rPr>
      <w:sz w:val="16"/>
      <w:szCs w:val="16"/>
    </w:rPr>
  </w:style>
  <w:style w:type="paragraph" w:styleId="aa">
    <w:name w:val="annotation text"/>
    <w:basedOn w:val="a"/>
    <w:link w:val="Char4"/>
    <w:uiPriority w:val="99"/>
    <w:semiHidden/>
    <w:unhideWhenUsed/>
    <w:rsid w:val="003B338D"/>
    <w:rPr>
      <w:sz w:val="20"/>
      <w:szCs w:val="20"/>
    </w:rPr>
  </w:style>
  <w:style w:type="character" w:customStyle="1" w:styleId="Char4">
    <w:name w:val="Κείμενο σχολίου Char"/>
    <w:basedOn w:val="a0"/>
    <w:link w:val="aa"/>
    <w:uiPriority w:val="99"/>
    <w:semiHidden/>
    <w:rsid w:val="003B338D"/>
    <w:rPr>
      <w:rFonts w:ascii="Calibri" w:eastAsia="Times New Roman" w:hAnsi="Calibri" w:cs="Calibri"/>
      <w:sz w:val="20"/>
      <w:szCs w:val="20"/>
      <w:lang w:val="en-GB" w:eastAsia="zh-CN"/>
    </w:rPr>
  </w:style>
  <w:style w:type="paragraph" w:styleId="ab">
    <w:name w:val="annotation subject"/>
    <w:basedOn w:val="aa"/>
    <w:next w:val="aa"/>
    <w:link w:val="Char5"/>
    <w:uiPriority w:val="99"/>
    <w:semiHidden/>
    <w:unhideWhenUsed/>
    <w:rsid w:val="003B338D"/>
    <w:rPr>
      <w:b/>
      <w:bCs/>
    </w:rPr>
  </w:style>
  <w:style w:type="character" w:customStyle="1" w:styleId="Char5">
    <w:name w:val="Θέμα σχολίου Char"/>
    <w:basedOn w:val="Char4"/>
    <w:link w:val="ab"/>
    <w:uiPriority w:val="99"/>
    <w:semiHidden/>
    <w:rsid w:val="003B338D"/>
    <w:rPr>
      <w:rFonts w:ascii="Calibri" w:eastAsia="Times New Roman" w:hAnsi="Calibri" w:cs="Calibri"/>
      <w:b/>
      <w:bCs/>
      <w:sz w:val="20"/>
      <w:szCs w:val="20"/>
      <w:lang w:val="en-GB" w:eastAsia="zh-CN"/>
    </w:rPr>
  </w:style>
  <w:style w:type="character" w:customStyle="1" w:styleId="fontstyle01">
    <w:name w:val="fontstyle01"/>
    <w:basedOn w:val="a0"/>
    <w:rsid w:val="003B338D"/>
    <w:rPr>
      <w:rFonts w:ascii="Verdana" w:hAnsi="Verdana" w:hint="default"/>
      <w:b w:val="0"/>
      <w:bCs w:val="0"/>
      <w:i w:val="0"/>
      <w:iCs w:val="0"/>
      <w:color w:val="000000"/>
      <w:sz w:val="20"/>
      <w:szCs w:val="20"/>
    </w:rPr>
  </w:style>
  <w:style w:type="paragraph" w:styleId="ac">
    <w:name w:val="Body Text Indent"/>
    <w:basedOn w:val="a"/>
    <w:link w:val="Char6"/>
    <w:uiPriority w:val="99"/>
    <w:semiHidden/>
    <w:unhideWhenUsed/>
    <w:rsid w:val="003B338D"/>
    <w:pPr>
      <w:ind w:left="283"/>
    </w:pPr>
  </w:style>
  <w:style w:type="character" w:customStyle="1" w:styleId="Char6">
    <w:name w:val="Σώμα κείμενου με εσοχή Char"/>
    <w:basedOn w:val="a0"/>
    <w:link w:val="ac"/>
    <w:uiPriority w:val="99"/>
    <w:rsid w:val="003B338D"/>
    <w:rPr>
      <w:rFonts w:ascii="Calibri" w:eastAsia="Times New Roman" w:hAnsi="Calibri" w:cs="Calibri"/>
      <w:szCs w:val="24"/>
      <w:lang w:val="en-GB" w:eastAsia="zh-CN"/>
    </w:rPr>
  </w:style>
  <w:style w:type="paragraph" w:customStyle="1" w:styleId="Default">
    <w:name w:val="Default"/>
    <w:rsid w:val="00B73187"/>
    <w:pPr>
      <w:autoSpaceDE w:val="0"/>
      <w:autoSpaceDN w:val="0"/>
      <w:adjustRightInd w:val="0"/>
    </w:pPr>
    <w:rPr>
      <w:rFonts w:ascii="Times New Roman" w:eastAsia="Times New Roman" w:hAnsi="Times New Roman"/>
      <w:color w:val="000000"/>
      <w:sz w:val="24"/>
      <w:szCs w:val="24"/>
    </w:rPr>
  </w:style>
  <w:style w:type="paragraph" w:customStyle="1" w:styleId="p168">
    <w:name w:val="p168"/>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t19">
    <w:name w:val="ft19"/>
    <w:basedOn w:val="a0"/>
    <w:rsid w:val="00B73187"/>
  </w:style>
  <w:style w:type="paragraph" w:customStyle="1" w:styleId="p169">
    <w:name w:val="p169"/>
    <w:basedOn w:val="a"/>
    <w:rsid w:val="00B7318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d">
    <w:name w:val="Σώμα κειμένου_"/>
    <w:link w:val="24"/>
    <w:rsid w:val="00B73187"/>
    <w:rPr>
      <w:rFonts w:ascii="Arial" w:eastAsia="Arial" w:hAnsi="Arial" w:cs="Arial"/>
      <w:sz w:val="21"/>
      <w:szCs w:val="21"/>
      <w:shd w:val="clear" w:color="auto" w:fill="FFFFFF"/>
    </w:rPr>
  </w:style>
  <w:style w:type="character" w:customStyle="1" w:styleId="ae">
    <w:name w:val="Σώμα κειμένου + Έντονη γραφή"/>
    <w:rsid w:val="00B73187"/>
    <w:rPr>
      <w:rFonts w:ascii="Arial" w:eastAsia="Arial" w:hAnsi="Arial" w:cs="Arial"/>
      <w:b/>
      <w:bCs/>
      <w:sz w:val="21"/>
      <w:szCs w:val="21"/>
      <w:shd w:val="clear" w:color="auto" w:fill="FFFFFF"/>
    </w:rPr>
  </w:style>
  <w:style w:type="paragraph" w:customStyle="1" w:styleId="24">
    <w:name w:val="Σώμα κειμένου24"/>
    <w:basedOn w:val="a"/>
    <w:link w:val="ad"/>
    <w:rsid w:val="00B73187"/>
    <w:pPr>
      <w:shd w:val="clear" w:color="auto" w:fill="FFFFFF"/>
      <w:suppressAutoHyphens w:val="0"/>
      <w:spacing w:after="0" w:line="278" w:lineRule="exact"/>
      <w:ind w:hanging="720"/>
    </w:pPr>
    <w:rPr>
      <w:rFonts w:ascii="Arial" w:eastAsia="Arial" w:hAnsi="Arial" w:cs="Times New Roman"/>
      <w:sz w:val="21"/>
      <w:szCs w:val="21"/>
    </w:rPr>
  </w:style>
  <w:style w:type="character" w:customStyle="1" w:styleId="FontStyle19">
    <w:name w:val="Font Style19"/>
    <w:uiPriority w:val="99"/>
    <w:rsid w:val="00A22BCF"/>
    <w:rPr>
      <w:rFonts w:ascii="Times New Roman" w:hAnsi="Times New Roman"/>
      <w:sz w:val="22"/>
    </w:rPr>
  </w:style>
  <w:style w:type="character" w:customStyle="1" w:styleId="af">
    <w:name w:val="Χαρακτήρες υποσημείωσης"/>
    <w:rsid w:val="00575395"/>
    <w:rPr>
      <w:rFonts w:cs="Times New Roman"/>
      <w:vertAlign w:val="superscript"/>
    </w:rPr>
  </w:style>
  <w:style w:type="paragraph" w:styleId="af0">
    <w:name w:val="footnote text"/>
    <w:basedOn w:val="a"/>
    <w:link w:val="Char7"/>
    <w:rsid w:val="00575395"/>
    <w:pPr>
      <w:spacing w:after="0"/>
      <w:ind w:left="425" w:hanging="425"/>
    </w:pPr>
    <w:rPr>
      <w:sz w:val="18"/>
      <w:szCs w:val="20"/>
      <w:lang w:val="en-IE"/>
    </w:rPr>
  </w:style>
  <w:style w:type="character" w:customStyle="1" w:styleId="Char7">
    <w:name w:val="Κείμενο υποσημείωσης Char"/>
    <w:basedOn w:val="a0"/>
    <w:link w:val="af0"/>
    <w:rsid w:val="00575395"/>
    <w:rPr>
      <w:rFonts w:ascii="Calibri" w:eastAsia="Times New Roman" w:hAnsi="Calibri" w:cs="Calibri"/>
      <w:sz w:val="18"/>
      <w:szCs w:val="20"/>
      <w:lang w:val="en-IE" w:eastAsia="zh-CN"/>
    </w:rPr>
  </w:style>
  <w:style w:type="character" w:customStyle="1" w:styleId="FootnoteReference2">
    <w:name w:val="Footnote Reference2"/>
    <w:rsid w:val="00575395"/>
    <w:rPr>
      <w:vertAlign w:val="superscript"/>
    </w:rPr>
  </w:style>
  <w:style w:type="character" w:styleId="af1">
    <w:name w:val="Strong"/>
    <w:uiPriority w:val="22"/>
    <w:qFormat/>
    <w:rsid w:val="00575395"/>
    <w:rPr>
      <w:b/>
      <w:bCs/>
    </w:rPr>
  </w:style>
  <w:style w:type="character" w:customStyle="1" w:styleId="af2">
    <w:name w:val="Σύμβολο υποσημείωσης"/>
    <w:rsid w:val="00575395"/>
    <w:rPr>
      <w:vertAlign w:val="superscript"/>
    </w:rPr>
  </w:style>
  <w:style w:type="paragraph" w:styleId="af3">
    <w:name w:val="header"/>
    <w:basedOn w:val="a"/>
    <w:link w:val="Char8"/>
    <w:uiPriority w:val="99"/>
    <w:unhideWhenUsed/>
    <w:rsid w:val="0063606D"/>
    <w:pPr>
      <w:tabs>
        <w:tab w:val="center" w:pos="4153"/>
        <w:tab w:val="right" w:pos="8306"/>
      </w:tabs>
      <w:spacing w:after="0"/>
    </w:pPr>
  </w:style>
  <w:style w:type="character" w:customStyle="1" w:styleId="Char8">
    <w:name w:val="Κεφαλίδα Char"/>
    <w:basedOn w:val="a0"/>
    <w:link w:val="af3"/>
    <w:uiPriority w:val="99"/>
    <w:rsid w:val="0063606D"/>
    <w:rPr>
      <w:rFonts w:ascii="Calibri" w:eastAsia="Times New Roman" w:hAnsi="Calibri" w:cs="Calibri"/>
      <w:szCs w:val="24"/>
      <w:lang w:val="en-GB" w:eastAsia="zh-CN"/>
    </w:rPr>
  </w:style>
  <w:style w:type="paragraph" w:styleId="af4">
    <w:name w:val="footer"/>
    <w:basedOn w:val="a"/>
    <w:link w:val="Char9"/>
    <w:uiPriority w:val="99"/>
    <w:unhideWhenUsed/>
    <w:rsid w:val="0063606D"/>
    <w:pPr>
      <w:tabs>
        <w:tab w:val="center" w:pos="4153"/>
        <w:tab w:val="right" w:pos="8306"/>
      </w:tabs>
      <w:spacing w:after="0"/>
    </w:pPr>
  </w:style>
  <w:style w:type="character" w:customStyle="1" w:styleId="Char9">
    <w:name w:val="Υποσέλιδο Char"/>
    <w:basedOn w:val="a0"/>
    <w:link w:val="af4"/>
    <w:uiPriority w:val="99"/>
    <w:rsid w:val="0063606D"/>
    <w:rPr>
      <w:rFonts w:ascii="Calibri" w:eastAsia="Times New Roman" w:hAnsi="Calibri" w:cs="Calibri"/>
      <w:szCs w:val="24"/>
      <w:lang w:val="en-GB" w:eastAsia="zh-CN"/>
    </w:rPr>
  </w:style>
  <w:style w:type="paragraph" w:customStyle="1" w:styleId="CSF2">
    <w:name w:val="C+S+F2"/>
    <w:basedOn w:val="a"/>
    <w:rsid w:val="00B4335B"/>
    <w:pPr>
      <w:widowControl w:val="0"/>
      <w:tabs>
        <w:tab w:val="num" w:pos="720"/>
      </w:tabs>
      <w:suppressAutoHyphens w:val="0"/>
      <w:spacing w:before="60" w:after="60"/>
      <w:ind w:left="720" w:hanging="360"/>
    </w:pPr>
    <w:rPr>
      <w:rFonts w:ascii="Arial" w:hAnsi="Arial" w:cs="Times New Roman"/>
      <w:szCs w:val="20"/>
      <w:lang w:val="el-GR" w:eastAsia="ar-SA"/>
    </w:rPr>
  </w:style>
  <w:style w:type="character" w:customStyle="1" w:styleId="WW-FootnoteReference7">
    <w:name w:val="WW-Footnote Reference7"/>
    <w:rsid w:val="00CB3304"/>
    <w:rPr>
      <w:vertAlign w:val="superscript"/>
    </w:rPr>
  </w:style>
  <w:style w:type="character" w:customStyle="1" w:styleId="WW-FootnoteReference9">
    <w:name w:val="WW-Footnote Reference9"/>
    <w:rsid w:val="00CB3304"/>
    <w:rPr>
      <w:vertAlign w:val="superscript"/>
    </w:rPr>
  </w:style>
  <w:style w:type="character" w:styleId="af5">
    <w:name w:val="footnote reference"/>
    <w:uiPriority w:val="99"/>
    <w:rsid w:val="00CB3304"/>
    <w:rPr>
      <w:vertAlign w:val="superscript"/>
    </w:rPr>
  </w:style>
  <w:style w:type="character" w:customStyle="1" w:styleId="WW-FootnoteReference14">
    <w:name w:val="WW-Footnote Reference14"/>
    <w:rsid w:val="005E148E"/>
    <w:rPr>
      <w:vertAlign w:val="superscript"/>
    </w:rPr>
  </w:style>
  <w:style w:type="character" w:customStyle="1" w:styleId="WW-FootnoteReference12">
    <w:name w:val="WW-Footnote Reference12"/>
    <w:rsid w:val="00EC7018"/>
    <w:rPr>
      <w:vertAlign w:val="superscript"/>
    </w:rPr>
  </w:style>
  <w:style w:type="table" w:styleId="af6">
    <w:name w:val="Table Grid"/>
    <w:basedOn w:val="a1"/>
    <w:uiPriority w:val="59"/>
    <w:rsid w:val="00BC30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7F48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4885"/>
    <w:pPr>
      <w:widowControl w:val="0"/>
      <w:suppressAutoHyphens w:val="0"/>
      <w:autoSpaceDE w:val="0"/>
      <w:autoSpaceDN w:val="0"/>
      <w:spacing w:after="0"/>
      <w:jc w:val="left"/>
    </w:pPr>
    <w:rPr>
      <w:rFonts w:ascii="Franklin Gothic Medium" w:eastAsia="Franklin Gothic Medium" w:hAnsi="Franklin Gothic Medium" w:cs="Franklin Gothic Medium"/>
      <w:szCs w:val="22"/>
      <w:lang w:val="el-GR" w:eastAsia="en-US"/>
    </w:rPr>
  </w:style>
  <w:style w:type="paragraph" w:customStyle="1" w:styleId="ListParagraph2">
    <w:name w:val="List Paragraph2"/>
    <w:basedOn w:val="a"/>
    <w:uiPriority w:val="34"/>
    <w:qFormat/>
    <w:rsid w:val="00BA49B7"/>
    <w:pPr>
      <w:suppressAutoHyphens w:val="0"/>
      <w:spacing w:after="0"/>
      <w:ind w:left="720"/>
      <w:contextualSpacing/>
      <w:jc w:val="left"/>
    </w:pPr>
    <w:rPr>
      <w:rFonts w:ascii="Times New Roman" w:hAnsi="Times New Roman" w:cs="Times New Roman"/>
      <w:sz w:val="24"/>
      <w:lang w:val="el-GR" w:eastAsia="el-GR"/>
    </w:rPr>
  </w:style>
  <w:style w:type="character" w:styleId="af7">
    <w:name w:val="Unresolved Mention"/>
    <w:basedOn w:val="a0"/>
    <w:uiPriority w:val="99"/>
    <w:semiHidden/>
    <w:unhideWhenUsed/>
    <w:rsid w:val="00890038"/>
    <w:rPr>
      <w:color w:val="605E5C"/>
      <w:shd w:val="clear" w:color="auto" w:fill="E1DFDD"/>
    </w:rPr>
  </w:style>
  <w:style w:type="character" w:customStyle="1" w:styleId="6">
    <w:name w:val="Σώμα κειμένου6"/>
    <w:rsid w:val="009E267E"/>
    <w:rPr>
      <w:rFonts w:ascii="Arial" w:eastAsia="Arial" w:hAnsi="Arial" w:cs="Arial"/>
      <w:sz w:val="21"/>
      <w:szCs w:val="21"/>
      <w:u w:val="single"/>
      <w:shd w:val="clear" w:color="auto" w:fill="FFFFFF"/>
    </w:rPr>
  </w:style>
  <w:style w:type="character" w:customStyle="1" w:styleId="0">
    <w:name w:val="Παραπομπή υποσημείωσης_0"/>
    <w:uiPriority w:val="99"/>
    <w:rsid w:val="00970A11"/>
    <w:rPr>
      <w:vertAlign w:val="superscript"/>
    </w:rPr>
  </w:style>
  <w:style w:type="table" w:customStyle="1" w:styleId="11">
    <w:name w:val="Πλέγμα πίνακα11"/>
    <w:basedOn w:val="a1"/>
    <w:next w:val="af6"/>
    <w:uiPriority w:val="39"/>
    <w:rsid w:val="00D14E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f6"/>
    <w:uiPriority w:val="39"/>
    <w:rsid w:val="000A7DB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4689">
      <w:bodyDiv w:val="1"/>
      <w:marLeft w:val="0"/>
      <w:marRight w:val="0"/>
      <w:marTop w:val="0"/>
      <w:marBottom w:val="0"/>
      <w:divBdr>
        <w:top w:val="none" w:sz="0" w:space="0" w:color="auto"/>
        <w:left w:val="none" w:sz="0" w:space="0" w:color="auto"/>
        <w:bottom w:val="none" w:sz="0" w:space="0" w:color="auto"/>
        <w:right w:val="none" w:sz="0" w:space="0" w:color="auto"/>
      </w:divBdr>
    </w:div>
    <w:div w:id="768350478">
      <w:bodyDiv w:val="1"/>
      <w:marLeft w:val="0"/>
      <w:marRight w:val="0"/>
      <w:marTop w:val="0"/>
      <w:marBottom w:val="0"/>
      <w:divBdr>
        <w:top w:val="none" w:sz="0" w:space="0" w:color="auto"/>
        <w:left w:val="none" w:sz="0" w:space="0" w:color="auto"/>
        <w:bottom w:val="none" w:sz="0" w:space="0" w:color="auto"/>
        <w:right w:val="none" w:sz="0" w:space="0" w:color="auto"/>
      </w:divBdr>
      <w:divsChild>
        <w:div w:id="249044543">
          <w:marLeft w:val="0"/>
          <w:marRight w:val="0"/>
          <w:marTop w:val="0"/>
          <w:marBottom w:val="0"/>
          <w:divBdr>
            <w:top w:val="none" w:sz="0" w:space="0" w:color="auto"/>
            <w:left w:val="none" w:sz="0" w:space="0" w:color="auto"/>
            <w:bottom w:val="none" w:sz="0" w:space="0" w:color="auto"/>
            <w:right w:val="none" w:sz="0" w:space="0" w:color="auto"/>
          </w:divBdr>
        </w:div>
        <w:div w:id="1624843881">
          <w:marLeft w:val="0"/>
          <w:marRight w:val="0"/>
          <w:marTop w:val="0"/>
          <w:marBottom w:val="0"/>
          <w:divBdr>
            <w:top w:val="none" w:sz="0" w:space="0" w:color="auto"/>
            <w:left w:val="none" w:sz="0" w:space="0" w:color="auto"/>
            <w:bottom w:val="none" w:sz="0" w:space="0" w:color="auto"/>
            <w:right w:val="none" w:sz="0" w:space="0" w:color="auto"/>
          </w:divBdr>
        </w:div>
        <w:div w:id="533272944">
          <w:marLeft w:val="0"/>
          <w:marRight w:val="0"/>
          <w:marTop w:val="0"/>
          <w:marBottom w:val="0"/>
          <w:divBdr>
            <w:top w:val="none" w:sz="0" w:space="0" w:color="auto"/>
            <w:left w:val="none" w:sz="0" w:space="0" w:color="auto"/>
            <w:bottom w:val="none" w:sz="0" w:space="0" w:color="auto"/>
            <w:right w:val="none" w:sz="0" w:space="0" w:color="auto"/>
          </w:divBdr>
        </w:div>
        <w:div w:id="1600917107">
          <w:marLeft w:val="0"/>
          <w:marRight w:val="0"/>
          <w:marTop w:val="0"/>
          <w:marBottom w:val="0"/>
          <w:divBdr>
            <w:top w:val="none" w:sz="0" w:space="0" w:color="auto"/>
            <w:left w:val="none" w:sz="0" w:space="0" w:color="auto"/>
            <w:bottom w:val="none" w:sz="0" w:space="0" w:color="auto"/>
            <w:right w:val="none" w:sz="0" w:space="0" w:color="auto"/>
          </w:divBdr>
        </w:div>
        <w:div w:id="1894462046">
          <w:marLeft w:val="0"/>
          <w:marRight w:val="0"/>
          <w:marTop w:val="0"/>
          <w:marBottom w:val="0"/>
          <w:divBdr>
            <w:top w:val="none" w:sz="0" w:space="0" w:color="auto"/>
            <w:left w:val="none" w:sz="0" w:space="0" w:color="auto"/>
            <w:bottom w:val="none" w:sz="0" w:space="0" w:color="auto"/>
            <w:right w:val="none" w:sz="0" w:space="0" w:color="auto"/>
          </w:divBdr>
        </w:div>
        <w:div w:id="1747923635">
          <w:marLeft w:val="0"/>
          <w:marRight w:val="0"/>
          <w:marTop w:val="0"/>
          <w:marBottom w:val="0"/>
          <w:divBdr>
            <w:top w:val="none" w:sz="0" w:space="0" w:color="auto"/>
            <w:left w:val="none" w:sz="0" w:space="0" w:color="auto"/>
            <w:bottom w:val="none" w:sz="0" w:space="0" w:color="auto"/>
            <w:right w:val="none" w:sz="0" w:space="0" w:color="auto"/>
          </w:divBdr>
        </w:div>
        <w:div w:id="452093363">
          <w:marLeft w:val="0"/>
          <w:marRight w:val="0"/>
          <w:marTop w:val="0"/>
          <w:marBottom w:val="0"/>
          <w:divBdr>
            <w:top w:val="none" w:sz="0" w:space="0" w:color="auto"/>
            <w:left w:val="none" w:sz="0" w:space="0" w:color="auto"/>
            <w:bottom w:val="none" w:sz="0" w:space="0" w:color="auto"/>
            <w:right w:val="none" w:sz="0" w:space="0" w:color="auto"/>
          </w:divBdr>
          <w:divsChild>
            <w:div w:id="287660862">
              <w:marLeft w:val="0"/>
              <w:marRight w:val="0"/>
              <w:marTop w:val="0"/>
              <w:marBottom w:val="0"/>
              <w:divBdr>
                <w:top w:val="none" w:sz="0" w:space="0" w:color="auto"/>
                <w:left w:val="none" w:sz="0" w:space="0" w:color="auto"/>
                <w:bottom w:val="none" w:sz="0" w:space="0" w:color="auto"/>
                <w:right w:val="none" w:sz="0" w:space="0" w:color="auto"/>
              </w:divBdr>
            </w:div>
            <w:div w:id="2056007337">
              <w:marLeft w:val="0"/>
              <w:marRight w:val="0"/>
              <w:marTop w:val="0"/>
              <w:marBottom w:val="0"/>
              <w:divBdr>
                <w:top w:val="none" w:sz="0" w:space="0" w:color="auto"/>
                <w:left w:val="none" w:sz="0" w:space="0" w:color="auto"/>
                <w:bottom w:val="none" w:sz="0" w:space="0" w:color="auto"/>
                <w:right w:val="none" w:sz="0" w:space="0" w:color="auto"/>
              </w:divBdr>
            </w:div>
            <w:div w:id="214322244">
              <w:marLeft w:val="0"/>
              <w:marRight w:val="0"/>
              <w:marTop w:val="0"/>
              <w:marBottom w:val="0"/>
              <w:divBdr>
                <w:top w:val="none" w:sz="0" w:space="0" w:color="auto"/>
                <w:left w:val="none" w:sz="0" w:space="0" w:color="auto"/>
                <w:bottom w:val="none" w:sz="0" w:space="0" w:color="auto"/>
                <w:right w:val="none" w:sz="0" w:space="0" w:color="auto"/>
              </w:divBdr>
            </w:div>
            <w:div w:id="1603607265">
              <w:marLeft w:val="0"/>
              <w:marRight w:val="0"/>
              <w:marTop w:val="0"/>
              <w:marBottom w:val="0"/>
              <w:divBdr>
                <w:top w:val="none" w:sz="0" w:space="0" w:color="auto"/>
                <w:left w:val="none" w:sz="0" w:space="0" w:color="auto"/>
                <w:bottom w:val="none" w:sz="0" w:space="0" w:color="auto"/>
                <w:right w:val="none" w:sz="0" w:space="0" w:color="auto"/>
              </w:divBdr>
            </w:div>
            <w:div w:id="1034380334">
              <w:marLeft w:val="0"/>
              <w:marRight w:val="0"/>
              <w:marTop w:val="0"/>
              <w:marBottom w:val="0"/>
              <w:divBdr>
                <w:top w:val="none" w:sz="0" w:space="0" w:color="auto"/>
                <w:left w:val="none" w:sz="0" w:space="0" w:color="auto"/>
                <w:bottom w:val="none" w:sz="0" w:space="0" w:color="auto"/>
                <w:right w:val="none" w:sz="0" w:space="0" w:color="auto"/>
              </w:divBdr>
            </w:div>
            <w:div w:id="13156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3311">
      <w:bodyDiv w:val="1"/>
      <w:marLeft w:val="0"/>
      <w:marRight w:val="0"/>
      <w:marTop w:val="0"/>
      <w:marBottom w:val="0"/>
      <w:divBdr>
        <w:top w:val="none" w:sz="0" w:space="0" w:color="auto"/>
        <w:left w:val="none" w:sz="0" w:space="0" w:color="auto"/>
        <w:bottom w:val="none" w:sz="0" w:space="0" w:color="auto"/>
        <w:right w:val="none" w:sz="0" w:space="0" w:color="auto"/>
      </w:divBdr>
    </w:div>
    <w:div w:id="20104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9817-3718-4CB7-92E2-990DF0B1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4138</Words>
  <Characters>22350</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26436</CharactersWithSpaces>
  <SharedDoc>false</SharedDoc>
  <HLinks>
    <vt:vector size="24" baseType="variant">
      <vt:variant>
        <vt:i4>3932177</vt:i4>
      </vt:variant>
      <vt:variant>
        <vt:i4>9</vt:i4>
      </vt:variant>
      <vt:variant>
        <vt:i4>0</vt:i4>
      </vt:variant>
      <vt:variant>
        <vt:i4>5</vt:i4>
      </vt:variant>
      <vt:variant>
        <vt:lpwstr>mailto:k.lantavou@pde.gov.gr</vt:lpwstr>
      </vt:variant>
      <vt:variant>
        <vt:lpwstr/>
      </vt:variant>
      <vt:variant>
        <vt:i4>6029378</vt:i4>
      </vt:variant>
      <vt:variant>
        <vt:i4>6</vt:i4>
      </vt:variant>
      <vt:variant>
        <vt:i4>0</vt:i4>
      </vt:variant>
      <vt:variant>
        <vt:i4>5</vt:i4>
      </vt:variant>
      <vt:variant>
        <vt:lpwstr>C:\Users\skaiafa\AppData\Local\Temp\www.pde.gov.gr</vt:lpwstr>
      </vt:variant>
      <vt:variant>
        <vt:lpwstr/>
      </vt:variant>
      <vt:variant>
        <vt:i4>7274571</vt:i4>
      </vt:variant>
      <vt:variant>
        <vt:i4>3</vt:i4>
      </vt:variant>
      <vt:variant>
        <vt:i4>0</vt:i4>
      </vt:variant>
      <vt:variant>
        <vt:i4>5</vt:i4>
      </vt:variant>
      <vt:variant>
        <vt:lpwstr>mailto:zygoura@pde.gov</vt:lpwstr>
      </vt:variant>
      <vt:variant>
        <vt:lpwstr/>
      </vt: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 Λάνταβου</dc:creator>
  <cp:lastModifiedBy>Κωνσταντίνος Αθανασόπουλος</cp:lastModifiedBy>
  <cp:revision>6</cp:revision>
  <cp:lastPrinted>2025-10-10T05:38:00Z</cp:lastPrinted>
  <dcterms:created xsi:type="dcterms:W3CDTF">2025-11-13T07:50:00Z</dcterms:created>
  <dcterms:modified xsi:type="dcterms:W3CDTF">2025-11-13T10:13:00Z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-1609667053</vt:i4>
  </property>
</Properties>
</file>