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52F8D286" w:rsidR="005F07F8" w:rsidRPr="00225707" w:rsidRDefault="005F07F8" w:rsidP="00F17E21">
      <w:pPr>
        <w:spacing w:after="120"/>
        <w:ind w:firstLine="720"/>
        <w:jc w:val="right"/>
        <w:rPr>
          <w:rFonts w:asciiTheme="minorHAnsi" w:hAnsiTheme="minorHAnsi" w:cstheme="minorHAnsi"/>
          <w:b/>
          <w:noProof/>
          <w:sz w:val="22"/>
        </w:rPr>
      </w:pPr>
      <w:r w:rsidRPr="00225707">
        <w:rPr>
          <w:rFonts w:asciiTheme="minorHAnsi" w:hAnsiTheme="minorHAnsi" w:cstheme="minorHAnsi"/>
          <w:b/>
          <w:noProof/>
          <w:sz w:val="22"/>
        </w:rPr>
        <w:t xml:space="preserve">Πάτρα, </w:t>
      </w:r>
      <w:r w:rsidR="00225707">
        <w:rPr>
          <w:rFonts w:asciiTheme="minorHAnsi" w:hAnsiTheme="minorHAnsi" w:cstheme="minorHAnsi"/>
          <w:b/>
          <w:noProof/>
          <w:sz w:val="22"/>
          <w:lang w:val="en-US"/>
        </w:rPr>
        <w:t>18</w:t>
      </w:r>
      <w:r w:rsidR="002C3A92" w:rsidRPr="00225707">
        <w:rPr>
          <w:rFonts w:asciiTheme="minorHAnsi" w:hAnsiTheme="minorHAnsi" w:cstheme="minorHAnsi"/>
          <w:b/>
          <w:noProof/>
          <w:sz w:val="22"/>
        </w:rPr>
        <w:t xml:space="preserve"> </w:t>
      </w:r>
      <w:r w:rsidR="009B3CB8" w:rsidRPr="00225707">
        <w:rPr>
          <w:rFonts w:asciiTheme="minorHAnsi" w:hAnsiTheme="minorHAnsi" w:cstheme="minorHAnsi"/>
          <w:b/>
          <w:noProof/>
          <w:sz w:val="22"/>
        </w:rPr>
        <w:t>Μαΐου</w:t>
      </w:r>
      <w:r w:rsidR="00C86519" w:rsidRPr="00225707">
        <w:rPr>
          <w:rFonts w:asciiTheme="minorHAnsi" w:hAnsiTheme="minorHAnsi" w:cstheme="minorHAnsi"/>
          <w:b/>
          <w:noProof/>
          <w:sz w:val="22"/>
        </w:rPr>
        <w:t xml:space="preserve"> </w:t>
      </w:r>
      <w:r w:rsidR="002C3A92" w:rsidRPr="00225707">
        <w:rPr>
          <w:rFonts w:asciiTheme="minorHAnsi" w:hAnsiTheme="minorHAnsi" w:cstheme="minorHAnsi"/>
          <w:b/>
          <w:noProof/>
          <w:sz w:val="22"/>
        </w:rPr>
        <w:t>202</w:t>
      </w:r>
      <w:r w:rsidR="0075165C" w:rsidRPr="00225707">
        <w:rPr>
          <w:rFonts w:asciiTheme="minorHAnsi" w:hAnsiTheme="minorHAnsi" w:cstheme="minorHAnsi"/>
          <w:b/>
          <w:noProof/>
          <w:sz w:val="22"/>
        </w:rPr>
        <w:t>6</w:t>
      </w:r>
    </w:p>
    <w:p w14:paraId="7B272701" w14:textId="77777777" w:rsidR="00CD2DCF" w:rsidRPr="00225707" w:rsidRDefault="00CD2DCF" w:rsidP="005F07F8">
      <w:pPr>
        <w:spacing w:after="120"/>
        <w:ind w:firstLine="720"/>
        <w:jc w:val="both"/>
        <w:rPr>
          <w:rFonts w:asciiTheme="minorHAnsi" w:hAnsiTheme="minorHAnsi" w:cstheme="minorHAnsi"/>
          <w:b/>
          <w:noProof/>
          <w:sz w:val="22"/>
        </w:rPr>
      </w:pPr>
    </w:p>
    <w:p w14:paraId="28104C19" w14:textId="6FF76C92" w:rsidR="005F07F8" w:rsidRPr="00225707"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225707" w:rsidRDefault="005F07F8" w:rsidP="000373C1">
      <w:pPr>
        <w:spacing w:after="120"/>
        <w:ind w:firstLine="720"/>
        <w:jc w:val="center"/>
        <w:rPr>
          <w:rFonts w:asciiTheme="minorHAnsi" w:hAnsiTheme="minorHAnsi" w:cstheme="minorHAnsi"/>
          <w:b/>
          <w:noProof/>
          <w:sz w:val="22"/>
          <w:u w:val="single"/>
        </w:rPr>
      </w:pPr>
      <w:r w:rsidRPr="00225707">
        <w:rPr>
          <w:rFonts w:asciiTheme="minorHAnsi" w:hAnsiTheme="minorHAnsi" w:cstheme="minorHAnsi"/>
          <w:b/>
          <w:noProof/>
          <w:sz w:val="22"/>
          <w:u w:val="single"/>
        </w:rPr>
        <w:t>ΠΙΝΑΚΑΣ ΔΗΜΟΣΙΕΥΣΗΣ ΘΕΜΑΤ</w:t>
      </w:r>
      <w:r w:rsidR="00D65197" w:rsidRPr="00225707">
        <w:rPr>
          <w:rFonts w:asciiTheme="minorHAnsi" w:hAnsiTheme="minorHAnsi" w:cstheme="minorHAnsi"/>
          <w:b/>
          <w:noProof/>
          <w:sz w:val="22"/>
          <w:u w:val="single"/>
        </w:rPr>
        <w:t>ΩΝ</w:t>
      </w:r>
    </w:p>
    <w:p w14:paraId="473F9DD0" w14:textId="7D56C60D" w:rsidR="0029480D" w:rsidRPr="00225707" w:rsidRDefault="005F07F8" w:rsidP="00BA1467">
      <w:pPr>
        <w:spacing w:after="120"/>
        <w:ind w:firstLine="720"/>
        <w:jc w:val="center"/>
        <w:rPr>
          <w:rFonts w:asciiTheme="minorHAnsi" w:hAnsiTheme="minorHAnsi" w:cstheme="minorHAnsi"/>
          <w:b/>
          <w:noProof/>
          <w:sz w:val="22"/>
        </w:rPr>
      </w:pPr>
      <w:r w:rsidRPr="00225707">
        <w:rPr>
          <w:rFonts w:asciiTheme="minorHAnsi" w:hAnsiTheme="minorHAnsi" w:cstheme="minorHAnsi"/>
          <w:b/>
          <w:noProof/>
          <w:sz w:val="22"/>
        </w:rPr>
        <w:t>που συζητήθηκ</w:t>
      </w:r>
      <w:r w:rsidR="00D65197" w:rsidRPr="00225707">
        <w:rPr>
          <w:rFonts w:asciiTheme="minorHAnsi" w:hAnsiTheme="minorHAnsi" w:cstheme="minorHAnsi"/>
          <w:b/>
          <w:noProof/>
          <w:sz w:val="22"/>
        </w:rPr>
        <w:t>αν</w:t>
      </w:r>
      <w:r w:rsidRPr="00225707">
        <w:rPr>
          <w:rFonts w:asciiTheme="minorHAnsi" w:hAnsiTheme="minorHAnsi" w:cstheme="minorHAnsi"/>
          <w:b/>
          <w:noProof/>
          <w:sz w:val="22"/>
        </w:rPr>
        <w:t xml:space="preserve"> κατά την </w:t>
      </w:r>
      <w:r w:rsidR="009D0579" w:rsidRPr="00225707">
        <w:rPr>
          <w:rFonts w:asciiTheme="minorHAnsi" w:hAnsiTheme="minorHAnsi" w:cstheme="minorHAnsi"/>
          <w:b/>
          <w:noProof/>
          <w:sz w:val="22"/>
        </w:rPr>
        <w:t>2</w:t>
      </w:r>
      <w:r w:rsidR="00225707" w:rsidRPr="00225707">
        <w:rPr>
          <w:rFonts w:asciiTheme="minorHAnsi" w:hAnsiTheme="minorHAnsi" w:cstheme="minorHAnsi"/>
          <w:b/>
          <w:noProof/>
          <w:sz w:val="22"/>
        </w:rPr>
        <w:t>1</w:t>
      </w:r>
      <w:r w:rsidR="00F929E0" w:rsidRPr="00225707">
        <w:rPr>
          <w:rFonts w:asciiTheme="minorHAnsi" w:hAnsiTheme="minorHAnsi" w:cstheme="minorHAnsi"/>
          <w:b/>
          <w:noProof/>
          <w:sz w:val="22"/>
          <w:vertAlign w:val="superscript"/>
        </w:rPr>
        <w:t>η</w:t>
      </w:r>
      <w:r w:rsidR="008D2AB5" w:rsidRPr="00225707">
        <w:rPr>
          <w:rFonts w:asciiTheme="minorHAnsi" w:hAnsiTheme="minorHAnsi" w:cstheme="minorHAnsi"/>
          <w:b/>
          <w:noProof/>
          <w:sz w:val="22"/>
        </w:rPr>
        <w:t xml:space="preserve"> </w:t>
      </w:r>
      <w:r w:rsidR="006A26B1" w:rsidRPr="00225707">
        <w:rPr>
          <w:rFonts w:asciiTheme="minorHAnsi" w:hAnsiTheme="minorHAnsi" w:cstheme="minorHAnsi"/>
          <w:b/>
          <w:noProof/>
          <w:sz w:val="22"/>
        </w:rPr>
        <w:t xml:space="preserve">Τακτική </w:t>
      </w:r>
      <w:r w:rsidR="00F929E0" w:rsidRPr="00225707">
        <w:rPr>
          <w:rFonts w:asciiTheme="minorHAnsi" w:hAnsiTheme="minorHAnsi" w:cstheme="minorHAnsi"/>
          <w:b/>
          <w:noProof/>
          <w:sz w:val="22"/>
        </w:rPr>
        <w:t xml:space="preserve">Συνεδρίαση της </w:t>
      </w:r>
      <w:r w:rsidR="002C3A92" w:rsidRPr="00225707">
        <w:rPr>
          <w:rFonts w:asciiTheme="minorHAnsi" w:hAnsiTheme="minorHAnsi" w:cstheme="minorHAnsi"/>
          <w:b/>
          <w:noProof/>
          <w:sz w:val="22"/>
        </w:rPr>
        <w:t>Περιφερειακής</w:t>
      </w:r>
      <w:r w:rsidR="00F929E0" w:rsidRPr="00225707">
        <w:rPr>
          <w:rFonts w:asciiTheme="minorHAnsi" w:hAnsiTheme="minorHAnsi" w:cstheme="minorHAnsi"/>
          <w:b/>
          <w:noProof/>
          <w:sz w:val="22"/>
        </w:rPr>
        <w:t xml:space="preserve"> Επιτροπής της Περιφέρειας</w:t>
      </w:r>
      <w:r w:rsidR="00287626" w:rsidRPr="00225707">
        <w:rPr>
          <w:rFonts w:asciiTheme="minorHAnsi" w:hAnsiTheme="minorHAnsi" w:cstheme="minorHAnsi"/>
          <w:b/>
          <w:noProof/>
          <w:sz w:val="22"/>
        </w:rPr>
        <w:t xml:space="preserve"> </w:t>
      </w:r>
      <w:r w:rsidR="00F929E0" w:rsidRPr="00225707">
        <w:rPr>
          <w:rFonts w:asciiTheme="minorHAnsi" w:hAnsiTheme="minorHAnsi" w:cstheme="minorHAnsi"/>
          <w:b/>
          <w:noProof/>
          <w:sz w:val="22"/>
        </w:rPr>
        <w:t xml:space="preserve">Δυτικής Ελλάδας, </w:t>
      </w:r>
      <w:r w:rsidR="0001279C" w:rsidRPr="00225707">
        <w:rPr>
          <w:rFonts w:asciiTheme="minorHAnsi" w:hAnsiTheme="minorHAnsi" w:cstheme="minorHAnsi"/>
          <w:b/>
          <w:noProof/>
          <w:sz w:val="22"/>
        </w:rPr>
        <w:t xml:space="preserve">στις </w:t>
      </w:r>
      <w:r w:rsidR="00225707" w:rsidRPr="00225707">
        <w:rPr>
          <w:rFonts w:asciiTheme="minorHAnsi" w:hAnsiTheme="minorHAnsi" w:cstheme="minorHAnsi"/>
          <w:b/>
          <w:noProof/>
          <w:sz w:val="22"/>
        </w:rPr>
        <w:t>18</w:t>
      </w:r>
      <w:r w:rsidR="008E666F" w:rsidRPr="00225707">
        <w:rPr>
          <w:rFonts w:asciiTheme="minorHAnsi" w:hAnsiTheme="minorHAnsi" w:cstheme="minorHAnsi"/>
          <w:b/>
          <w:noProof/>
          <w:sz w:val="22"/>
        </w:rPr>
        <w:t xml:space="preserve"> </w:t>
      </w:r>
      <w:r w:rsidR="009B3CB8" w:rsidRPr="00225707">
        <w:rPr>
          <w:rFonts w:asciiTheme="minorHAnsi" w:hAnsiTheme="minorHAnsi" w:cstheme="minorHAnsi"/>
          <w:b/>
          <w:noProof/>
          <w:sz w:val="22"/>
        </w:rPr>
        <w:t>Μαΐου</w:t>
      </w:r>
      <w:r w:rsidR="00C86519" w:rsidRPr="00225707">
        <w:rPr>
          <w:rFonts w:asciiTheme="minorHAnsi" w:hAnsiTheme="minorHAnsi" w:cstheme="minorHAnsi"/>
          <w:b/>
          <w:noProof/>
          <w:sz w:val="22"/>
        </w:rPr>
        <w:t xml:space="preserve"> </w:t>
      </w:r>
      <w:r w:rsidR="00F929E0" w:rsidRPr="00225707">
        <w:rPr>
          <w:rFonts w:asciiTheme="minorHAnsi" w:hAnsiTheme="minorHAnsi" w:cstheme="minorHAnsi"/>
          <w:b/>
          <w:noProof/>
          <w:sz w:val="22"/>
        </w:rPr>
        <w:t>202</w:t>
      </w:r>
      <w:r w:rsidR="0075165C" w:rsidRPr="00225707">
        <w:rPr>
          <w:rFonts w:asciiTheme="minorHAnsi" w:hAnsiTheme="minorHAnsi" w:cstheme="minorHAnsi"/>
          <w:b/>
          <w:noProof/>
          <w:sz w:val="22"/>
        </w:rPr>
        <w:t>6</w:t>
      </w:r>
    </w:p>
    <w:p w14:paraId="37DAAA24" w14:textId="77777777" w:rsidR="0001279C" w:rsidRPr="00225707" w:rsidRDefault="0001279C" w:rsidP="00265476">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26C9142D" w:rsidR="00F01CE0" w:rsidRPr="007B00A9" w:rsidRDefault="00225707" w:rsidP="00F01CE0">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1ης παράτασης ισχύος των προσφορών και των εγγυητικών επιστολών συμμετοχής έως 19/10/2026, των συμμετεχόντων στη διαγωνιστική διαδικασία του έργου: «Bελτίωση οδών πρόσβασης προς Ιερές Μονές Αγ. Ιωάννου Προδρόμου Βομβοκούς, Παναγίας της Αμπελακιώτισσας και προς Ι.Ν. Αγ. Κυριακής Λεπτοκαρυάς», προϋπολογισμός: 2.400.000,00€ (με ΦΠΑ), χρηματοδότηση: «ΠΠΑ ΔΥΤΙΚΗΣ ΕΛΛΑΔΑΣ 2021-2025», Άξονας Προτεραιότητας «Οδικές υποδομές» με Κωδικό ΟΠΣ 5226639.</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4BF7C068" w:rsidR="00F01CE0" w:rsidRPr="00F01CE0" w:rsidRDefault="002159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AD6FCD4" w:rsidR="00F01CE0" w:rsidRPr="00F01CE0" w:rsidRDefault="002159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5EAFBE08" w:rsidR="00F01CE0" w:rsidRPr="0075165C" w:rsidRDefault="00077FB2"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782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611094B4" w:rsidR="00F01CE0" w:rsidRPr="00056254"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Α) Έγκριση του Πρακτικού Α’ 2 της επιτροπής διαγωνισμού για την επιλογή αναδόχου του έργου: «Συντήρηση οδικού άξονα προς Βραχνί και Σούβαρδο», προϋπολογισμού 250.000,00€ με ΦΠΑ, χρηματοδότηση από την ΣΑΝΠ 401, κ.ε. 2024ΝΠ40100002, MIS 5221314.</w:t>
            </w:r>
            <w:r w:rsidRPr="00225707">
              <w:rPr>
                <w:rFonts w:asciiTheme="minorHAnsi" w:eastAsia="Times New Roman" w:hAnsiTheme="minorHAnsi" w:cstheme="minorHAnsi"/>
                <w:sz w:val="22"/>
                <w:lang w:eastAsia="el-GR"/>
              </w:rPr>
              <w:t xml:space="preserve"> </w:t>
            </w:r>
            <w:r w:rsidRPr="00225707">
              <w:rPr>
                <w:rFonts w:asciiTheme="minorHAnsi" w:eastAsia="Times New Roman" w:hAnsiTheme="minorHAnsi" w:cstheme="minorHAnsi"/>
                <w:sz w:val="22"/>
                <w:lang w:eastAsia="el-GR"/>
              </w:rPr>
              <w:t>Β) Ανάδειξη νέου προσωρινού αναδόχου.</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4C5DBAE3" w:rsidR="00F01CE0" w:rsidRPr="00F01CE0" w:rsidRDefault="002159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5D9D5646" w:rsidR="00F01CE0" w:rsidRPr="00F01CE0" w:rsidRDefault="002159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1990ED87" w:rsidR="00F01CE0" w:rsidRPr="0075165C" w:rsidRDefault="00077FB2"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783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0"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4571043F" w:rsidR="00F01CE0"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του από 01-04-2026 Πρωτοκόλλου Παραλαβής του έργου «ΑΠΟΚΑΤΑΣΤΑΣΗ ΖΗΜΙΩΝ ΥΦΙΣΤΑΜΕΝΩΝ ΑΝΤΙΠΛΗΜΜΥΡΙΚΩΝ ΕΡΓΩΝ, ΚΑΘΑΡΙΣΜΟΣ ΚΟΙΤΗΣ, ΑΡΣΗ ΠΡΟΣΧΩΣΕΩΝ ΚΑΙ ΛΟΙΠΩΝ ΦΕΡΤΩΝ ΑΠΟ ΤΗ ΘΕΟΜΗΝΙΑ ΟΚΤΩΒΡΙΟΥ – ΝΟΕΜΒΡΙΟΥ - ΔΕΚΕΜΒΡΙΟΥ 2021 ΣΕ ΥΔΑΤΟΡΕΜΑΤΑ ΕΝΤΟΣ ΤΩΝ ΔΗΜΩΝ ΑΝΔΡΑΒΙΔΑΣ - ΚΥΛΛΗΝΗΣ» προϋπολογισμός: 900.000,00€ (με Φ.Π.Α), χρηματοδότηση: ΣΑΕΠ 801 2023ΝΠ80100005 κωδικό MIS: 5202316, ανάδοχος: «ΔΙΚΤΥΟ ΑΤΕ».</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3F93066F" w:rsidR="00F01CE0" w:rsidRPr="00F01CE0" w:rsidRDefault="002159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4320752D" w:rsidR="00F01CE0" w:rsidRPr="00F01CE0" w:rsidRDefault="002159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5195C003" w:rsidR="00F01CE0" w:rsidRPr="0075165C" w:rsidRDefault="00077FB2"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784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0"/>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225707" w:rsidRDefault="00F16274" w:rsidP="00225707">
            <w:pPr>
              <w:tabs>
                <w:tab w:val="left" w:pos="532"/>
              </w:tabs>
              <w:spacing w:after="0"/>
              <w:jc w:val="both"/>
              <w:rPr>
                <w:rFonts w:asciiTheme="minorHAnsi" w:eastAsia="Times New Roman" w:hAnsiTheme="minorHAnsi" w:cstheme="minorHAnsi"/>
                <w:sz w:val="22"/>
                <w:lang w:eastAsia="el-GR"/>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1"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25EB0119" w:rsidR="00F01CE0"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 xml:space="preserve">Α) Έγκριση συμμετοχής της Περιφέρειας Δυτικής Ελλάδας, ως επικεφαλής εταίρος, στην πρόταση έργου ευρωπαϊκής συνεργασίας με ακρωνύμιο «RWG P.R.I.M.» και πλήρη τίτλο «Ολοκληρωμένη Εφαρμογή Συγκράτησης Μακρο- και Μικρο-πλαστικών στην Περιφέρεια Δυτικής Ελλάδας» με συνολικό προϋπολογισμό πρότασης: 1.400.000,00€ και προϋπολογισμό της Π.Δ.Ε.: 400.000,00€ στο πλαίσιο της πρόσκλησης του ευρωπαϊκού προγράμματος Horizon Europe - Mission Ocean (Μέσω του έργου FSTP TASC-RestoreMed), με </w:t>
            </w:r>
            <w:r w:rsidRPr="00225707">
              <w:rPr>
                <w:rFonts w:asciiTheme="minorHAnsi" w:eastAsia="Times New Roman" w:hAnsiTheme="minorHAnsi" w:cstheme="minorHAnsi"/>
                <w:sz w:val="22"/>
                <w:lang w:eastAsia="el-GR"/>
              </w:rPr>
              <w:lastRenderedPageBreak/>
              <w:t>καταληκτική ημερομηνία την 27 Μαΐου 2026.</w:t>
            </w:r>
            <w:r w:rsidRPr="00225707">
              <w:rPr>
                <w:rFonts w:asciiTheme="minorHAnsi" w:eastAsia="Times New Roman" w:hAnsiTheme="minorHAnsi" w:cstheme="minorHAnsi"/>
                <w:sz w:val="22"/>
                <w:lang w:eastAsia="el-GR"/>
              </w:rPr>
              <w:t xml:space="preserve"> </w:t>
            </w:r>
            <w:r w:rsidRPr="00225707">
              <w:rPr>
                <w:rFonts w:asciiTheme="minorHAnsi" w:eastAsia="Times New Roman" w:hAnsiTheme="minorHAnsi" w:cstheme="minorHAnsi"/>
                <w:sz w:val="22"/>
                <w:lang w:eastAsia="el-GR"/>
              </w:rPr>
              <w:t>Β) Εξουσιοδότηση του Περιφερειάρχη Δυτικής Ελλάδας για την υπογραφή των απαιτούμενων εγγράφων.</w:t>
            </w:r>
          </w:p>
        </w:tc>
        <w:tc>
          <w:tcPr>
            <w:tcW w:w="1842" w:type="dxa"/>
          </w:tcPr>
          <w:p w14:paraId="2A6E55A0" w14:textId="67ABB63A" w:rsidR="00F01CE0" w:rsidRPr="002159D2"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2159D2">
              <w:rPr>
                <w:rFonts w:asciiTheme="minorHAnsi" w:hAnsiTheme="minorHAnsi" w:cstheme="minorHAnsi"/>
                <w:b/>
                <w:sz w:val="22"/>
              </w:rPr>
              <w:t>ΚΑΤΑ ΠΛΕΙΟΨΕΙΦΙΑ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4C8B7B8B" w:rsidR="00F01CE0" w:rsidRPr="00F01CE0" w:rsidRDefault="002159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4502982A" w:rsidR="00F01CE0" w:rsidRPr="00F01CE0" w:rsidRDefault="002159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50E961FB" w:rsidR="00F01CE0" w:rsidRPr="00F01CE0" w:rsidRDefault="002159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2B354235" w:rsidR="00F01CE0" w:rsidRPr="0075165C" w:rsidRDefault="00077FB2"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lastRenderedPageBreak/>
              <w:t>785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225707" w:rsidRDefault="00F16274"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2"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6041CE7D" w:rsidR="00F01CE0"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Α) Έγκριση των όρων διακήρυξης για την διενέργεια ανοικτού ηλεκτρονικού διαγωνισμού κάτω των ορίων για την ανάδειξη αναδόχου για την «Προμήθεια ψυχρού ασφαλτομίγματος για την περίοδο 2026-2027, για την κάλυψη των αναγκών της Διεύθυνσης Τεχνικών Έργων για όλο το οδικό δίκτυο της Περιφέρειας Δυτικής Ελλάδας, προϋπολογισμού μέχρι του ποσού των 170.000,00 ευρώ συμπεριλαμβανομένου ΦΠΑ» με κριτήριο ανάθεσης την πλέον συμφέρουσα από οικονομική άποψη προσφορά βάσει τιμής (χαμηλότερη τιμή ανά κιλό ασφαλτομίγματος και έως την εξάντληση του προϋπολογισμού της ανωτέρω προμήθειας».</w:t>
            </w:r>
            <w:r w:rsidRPr="00225707">
              <w:rPr>
                <w:rFonts w:asciiTheme="minorHAnsi" w:eastAsia="Times New Roman" w:hAnsiTheme="minorHAnsi" w:cstheme="minorHAnsi"/>
                <w:sz w:val="22"/>
                <w:lang w:eastAsia="el-GR"/>
              </w:rPr>
              <w:t xml:space="preserve"> </w:t>
            </w:r>
            <w:r w:rsidRPr="00225707">
              <w:rPr>
                <w:rFonts w:asciiTheme="minorHAnsi" w:eastAsia="Times New Roman" w:hAnsiTheme="minorHAnsi" w:cstheme="minorHAnsi"/>
                <w:sz w:val="22"/>
                <w:lang w:eastAsia="el-GR"/>
              </w:rPr>
              <w:t>Β) Συγκρότηση της Επιτροπής αποσφράγισης και αξιολόγησης προσφορών του ως άνω διαγωνισμού.</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56DCF969" w:rsidR="00F01CE0" w:rsidRPr="00F01CE0" w:rsidRDefault="002159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553A46DA" w:rsidR="00F01CE0" w:rsidRPr="00F01CE0" w:rsidRDefault="002159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0B04EA03" w:rsidR="00F01CE0" w:rsidRPr="0075165C" w:rsidRDefault="00077FB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786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2"/>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225707" w:rsidRDefault="00F16274"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3"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3E8F994C" w:rsidR="00F01CE0"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των όρων διακήρυξης για την διενέργεια ανοικτού ηλεκτρονικού διαγωνισμού άνω των ορίων στα πλαίσια της πράξης «Σύστημα Διαχείρισης Οδικού Δικτύου» με κωδικό ΟΠΣ 6038447, προϋπολογισμός: 2.400.000,00€ συμπεριλαμβανομένου Φ.Π.Α., με κριτήριο ανάθεσης την πλέον συμφέρουσα από οικονομική άποψη προσφορά βάσει της βέλτιστης σχέσης ποιότητας –τιμής.</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17F5AB8B" w:rsidR="00F01CE0" w:rsidRPr="00F01CE0" w:rsidRDefault="0083754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33811C28" w:rsidR="00F01CE0" w:rsidRPr="00F01CE0" w:rsidRDefault="0083754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65417D6F" w:rsidR="00F01CE0" w:rsidRPr="0075165C" w:rsidRDefault="00077FB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787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3"/>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225707" w:rsidRDefault="00F16274"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4"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0AD32C2D" w:rsidR="00F01CE0"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Συγκρότηση της Επιτροπής αποσφράγισης και αξιολόγησης προσφορών σύμφωνα με τις διατάξεις του άρθρου 221, του Ν.4412/20216 (Α’ 147) όπως τροποποιήθηκε και ισχύει με τον Ν.4782/2021 άρθρο 108, για διενέργεια ανοικτού ηλεκτρονικού διαγωνισμού άνω των ορίων στα πλαίσια της «Σύστημα Διαχείρισης Οδικού Δικτύου» με Κωδικό ΟΠΣ 6038447 προϋπολογισμός: 2.400.000,00€ συμπεριλαμβανομένου Φ.Π.Α., με κριτήριο ανάθεσης την πλέον συμφέρουσα από οικονομική άποψη προσφορά βάσει της βέλτιστης σχέσης ποιότητας –τιμής.</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62EEE39B" w:rsidR="00F01CE0" w:rsidRPr="00F01CE0" w:rsidRDefault="0083754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3B49F719" w:rsidR="00F01CE0" w:rsidRPr="00F01CE0" w:rsidRDefault="0083754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6E8A52DD" w:rsidR="00F01CE0" w:rsidRPr="0075165C" w:rsidRDefault="00077FB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788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4"/>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225707" w:rsidRDefault="00C3491B"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5"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7D7B155E" w:rsidR="00F01CE0"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Α) Έγκριση του πρακτικού Νο 3 (δικαιολογητικά κατακύρωσης) της επιτροπής αποσφράγισης και αξιολόγησης προσφορών που υποβλήθηκαν στα πλαίσια του υπ’ αριθμ. ΠΔΕ/ΔΟΔΕ/30127/1730/29.01.2026 (ΑΔΑΜ: 26PROC018402731) διαγωνισμού άνω των ορίων για την ανάθεση υπηρεσίας στα πλαίσια της πράξης: «Υπηρεσίες συμβούλου για την υποστήριξη της υπηρεσίας διαχείρισης ΠΠΑ Δυτικής Ελλάδας», κ.ε. 2025ΝΠ60100003 ΟΠΣ:5227395, προϋπολογισμού: 530.720,00€ συμπεριλαμβανομένου Φ.Π.Α. 24% και με κριτήριο ανάθεσης την πλέον συμφέρουσα από οικονομική άποψη προσφορά βάσει της βέλτιστης σχέσης ποιότητας – τιμής.</w:t>
            </w:r>
            <w:r w:rsidRPr="00225707">
              <w:rPr>
                <w:rFonts w:asciiTheme="minorHAnsi" w:eastAsia="Times New Roman" w:hAnsiTheme="minorHAnsi" w:cstheme="minorHAnsi"/>
                <w:sz w:val="22"/>
                <w:lang w:eastAsia="el-GR"/>
              </w:rPr>
              <w:t xml:space="preserve"> </w:t>
            </w:r>
            <w:r w:rsidRPr="00225707">
              <w:rPr>
                <w:rFonts w:asciiTheme="minorHAnsi" w:eastAsia="Times New Roman" w:hAnsiTheme="minorHAnsi" w:cstheme="minorHAnsi"/>
                <w:sz w:val="22"/>
                <w:lang w:eastAsia="el-GR"/>
              </w:rPr>
              <w:t>Β) Ανάδειξη οριστικού αναδόχου.</w:t>
            </w:r>
            <w:r w:rsidRPr="00225707">
              <w:rPr>
                <w:rFonts w:asciiTheme="minorHAnsi" w:eastAsia="Times New Roman" w:hAnsiTheme="minorHAnsi" w:cstheme="minorHAnsi"/>
                <w:sz w:val="22"/>
                <w:lang w:eastAsia="el-GR"/>
              </w:rPr>
              <w:t xml:space="preserve"> </w:t>
            </w:r>
            <w:r w:rsidRPr="00225707">
              <w:rPr>
                <w:rFonts w:asciiTheme="minorHAnsi" w:eastAsia="Times New Roman" w:hAnsiTheme="minorHAnsi" w:cstheme="minorHAnsi"/>
                <w:sz w:val="22"/>
                <w:lang w:eastAsia="el-GR"/>
              </w:rPr>
              <w:t>Γ) Εξουσιοδότηση του Περιφερειάρχη Δυτικής Ελλάδας για την υπογραφή της σχετικής σύμβασης.</w:t>
            </w:r>
          </w:p>
        </w:tc>
        <w:tc>
          <w:tcPr>
            <w:tcW w:w="1842" w:type="dxa"/>
          </w:tcPr>
          <w:p w14:paraId="3D8FAEEE" w14:textId="66F60702"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15724" w:rsidRPr="00715724">
              <w:rPr>
                <w:rFonts w:asciiTheme="minorHAnsi" w:hAnsiTheme="minorHAnsi" w:cstheme="minorHAnsi"/>
                <w:b/>
                <w:sz w:val="22"/>
              </w:rPr>
              <w:t>ΚΑΤΑ ΠΛΕΙΟΨΕΙΦΙΑ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1656D42D" w:rsidR="00F01CE0" w:rsidRPr="00F01CE0" w:rsidRDefault="0071572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28AC838B" w:rsidR="00F01CE0" w:rsidRPr="00F01CE0" w:rsidRDefault="0071572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F1A487F" w:rsidR="00F01CE0" w:rsidRPr="00F01CE0" w:rsidRDefault="0071572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3F059AB9" w:rsidR="00F01CE0" w:rsidRPr="0075165C" w:rsidRDefault="00077FB2"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789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225707" w:rsidRDefault="00C3491B"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6"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3C63ACF1" w:rsidR="00F01CE0"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 xml:space="preserve">Α) Έγκριση του πρακτικού 3 της επιτροπής αποσφράγισης και αξιολόγησης προσφορών που υποβλήθηκαν στα πλαίσια της υπ’ αριθμ. ΠΔΕ/ΔΟΔΕ/357038/18162/27-10-2025 (ΑΔΑΜ: 25PROC017808161, Α/Α ΕΣΗΔΗΣ 382665) διακήρυξης ανοικτού ηλεκτρονικού διαγωνισμού άνω των ορίων στα </w:t>
            </w:r>
            <w:r w:rsidRPr="00225707">
              <w:rPr>
                <w:rFonts w:asciiTheme="minorHAnsi" w:eastAsia="Times New Roman" w:hAnsiTheme="minorHAnsi" w:cstheme="minorHAnsi"/>
                <w:sz w:val="22"/>
                <w:lang w:eastAsia="el-GR"/>
              </w:rPr>
              <w:lastRenderedPageBreak/>
              <w:t>πλαίσια της πράξης «Δράσεις Τουριστικής Προβολής και Σύγχρονα Ψηφιακά Εργαλεία Προώθησης Τουριστικών Προορισμών στην ΠΔΕ» με κωδικό MIS 6016540, που έχει ενταχθεί στο Επιχειρησιακό Πρόγραμμα Δυτική Ελλάδα 2021 – 2027», προϋπολογισμός: 7.440.000,00€ συμπεριλαμβανομένου Φ.Π.Α., με κριτήριο ανάθεσης την πλέον συμφέρουσα από οικονομική άποψη προσφορά βάσει της βέλτιστης σχέσης ποιότητας –τιμής.</w:t>
            </w:r>
            <w:r w:rsidRPr="00225707">
              <w:rPr>
                <w:rFonts w:asciiTheme="minorHAnsi" w:eastAsia="Times New Roman" w:hAnsiTheme="minorHAnsi" w:cstheme="minorHAnsi"/>
                <w:sz w:val="22"/>
                <w:lang w:eastAsia="el-GR"/>
              </w:rPr>
              <w:t xml:space="preserve"> </w:t>
            </w:r>
            <w:r w:rsidRPr="00225707">
              <w:rPr>
                <w:rFonts w:asciiTheme="minorHAnsi" w:eastAsia="Times New Roman" w:hAnsiTheme="minorHAnsi" w:cstheme="minorHAnsi"/>
                <w:sz w:val="22"/>
                <w:lang w:eastAsia="el-GR"/>
              </w:rPr>
              <w:t>Β) Ανάδειξη προσωρινού αναδόχου.</w:t>
            </w:r>
          </w:p>
        </w:tc>
        <w:tc>
          <w:tcPr>
            <w:tcW w:w="1842" w:type="dxa"/>
          </w:tcPr>
          <w:p w14:paraId="6210F2F0" w14:textId="02D2042A"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6F4E91" w:rsidRPr="006F4E91">
              <w:rPr>
                <w:rFonts w:asciiTheme="minorHAnsi" w:hAnsiTheme="minorHAnsi" w:cstheme="minorHAnsi"/>
                <w:b/>
                <w:sz w:val="22"/>
              </w:rPr>
              <w:t>ΚΑΤΑ ΠΛΕΙΟΨΕΙΦΙΑ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05347599" w:rsidR="00F01CE0" w:rsidRPr="00F01CE0" w:rsidRDefault="006F4E9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5C382DF7" w:rsidR="00F01CE0" w:rsidRPr="00F01CE0" w:rsidRDefault="006F4E9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65BBE425" w14:textId="5967B96E" w:rsidR="00F01CE0" w:rsidRPr="00F01CE0" w:rsidRDefault="006F4E9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6985207A" w:rsidR="00F01CE0" w:rsidRPr="0075165C" w:rsidRDefault="00077FB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790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225707" w:rsidRDefault="00C3491B"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7"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488B8FF5" w:rsidR="00F01CE0"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Α) Έγκριση του Πρακτικού 3 της επιτροπής αποσφράγισης και αξιολόγησης προσφορών της 4ης / 2025-2026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συνολικού προϋπολογισμού μέχρι του ποσού των 509.262,51€ συμπεριλαμβανομένου δικαιώματος προαίρεσης 20%, διοδίων και ΦΠΑ 13% και με κριτήριο ανάθεσης την πλέον συμφέρουσα από οικονομική άποψη προσφορά βάσει τιμής ανά δρομολόγιο ή ομάδα δρομολογίων.</w:t>
            </w:r>
            <w:r w:rsidRPr="00225707">
              <w:rPr>
                <w:rFonts w:asciiTheme="minorHAnsi" w:eastAsia="Times New Roman" w:hAnsiTheme="minorHAnsi" w:cstheme="minorHAnsi"/>
                <w:sz w:val="22"/>
                <w:lang w:eastAsia="el-GR"/>
              </w:rPr>
              <w:t xml:space="preserve"> </w:t>
            </w:r>
            <w:r w:rsidRPr="00225707">
              <w:rPr>
                <w:rFonts w:asciiTheme="minorHAnsi" w:eastAsia="Times New Roman" w:hAnsiTheme="minorHAnsi" w:cstheme="minorHAnsi"/>
                <w:sz w:val="22"/>
                <w:lang w:eastAsia="el-GR"/>
              </w:rPr>
              <w:t>Β) Ανάδειξη οριστικών αναδόχων.</w:t>
            </w:r>
            <w:r w:rsidRPr="00225707">
              <w:rPr>
                <w:rFonts w:asciiTheme="minorHAnsi" w:eastAsia="Times New Roman" w:hAnsiTheme="minorHAnsi" w:cstheme="minorHAnsi"/>
                <w:sz w:val="22"/>
                <w:lang w:eastAsia="el-GR"/>
              </w:rPr>
              <w:t xml:space="preserve"> </w:t>
            </w:r>
            <w:r w:rsidRPr="00225707">
              <w:rPr>
                <w:rFonts w:asciiTheme="minorHAnsi" w:eastAsia="Times New Roman" w:hAnsiTheme="minorHAnsi" w:cstheme="minorHAnsi"/>
                <w:sz w:val="22"/>
                <w:lang w:eastAsia="el-GR"/>
              </w:rPr>
              <w:t>Γ) Εξουσιοδότηση του Περιφερειάρχη Δυτικής Ελλάδας για την υπογραφή των σχετικών συμβάσεων.</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612352E7" w:rsidR="00F01CE0" w:rsidRPr="00F01CE0" w:rsidRDefault="000E16D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44A17545" w:rsidR="00F01CE0" w:rsidRPr="0075165C" w:rsidRDefault="00077FB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791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225707" w:rsidRDefault="00C3491B"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8"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5C6E5F40" w:rsidR="00F01CE0"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Α) Έγκριση του Πρακτικού 1 της επιτροπής αποσφράγισης και αξιολόγησης προσφορών της 7ης / 2025-2026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συνολικού προϋπολογισμού μέχρι του ποσού των 19.139,32€ συμπεριλαμβανομένου ΦΠΑ 13% και με κριτήριο ανάθεσης την πλέον συμφέρουσα από οικονομική άποψη προσφορά βάσει τιμής ανά δρομολόγιο ή ομάδα δρομολογίων.</w:t>
            </w:r>
            <w:r w:rsidRPr="00225707">
              <w:rPr>
                <w:rFonts w:asciiTheme="minorHAnsi" w:eastAsia="Times New Roman" w:hAnsiTheme="minorHAnsi" w:cstheme="minorHAnsi"/>
                <w:sz w:val="22"/>
                <w:lang w:eastAsia="el-GR"/>
              </w:rPr>
              <w:t xml:space="preserve"> </w:t>
            </w:r>
            <w:r w:rsidRPr="00225707">
              <w:rPr>
                <w:rFonts w:asciiTheme="minorHAnsi" w:eastAsia="Times New Roman" w:hAnsiTheme="minorHAnsi" w:cstheme="minorHAnsi"/>
                <w:sz w:val="22"/>
                <w:lang w:eastAsia="el-GR"/>
              </w:rPr>
              <w:t>Β) Ανάδειξη προσωρινών αναδόχων.</w:t>
            </w:r>
            <w:r w:rsidRPr="00225707">
              <w:rPr>
                <w:rFonts w:asciiTheme="minorHAnsi" w:eastAsia="Times New Roman" w:hAnsiTheme="minorHAnsi" w:cstheme="minorHAnsi"/>
                <w:sz w:val="22"/>
                <w:lang w:eastAsia="el-GR"/>
              </w:rPr>
              <w:t xml:space="preserve"> </w:t>
            </w:r>
            <w:r w:rsidRPr="00225707">
              <w:rPr>
                <w:rFonts w:asciiTheme="minorHAnsi" w:eastAsia="Times New Roman" w:hAnsiTheme="minorHAnsi" w:cstheme="minorHAnsi"/>
                <w:sz w:val="22"/>
                <w:lang w:eastAsia="el-GR"/>
              </w:rPr>
              <w:t>Γ) Κήρυξη άγονων δρομολογίων.</w:t>
            </w:r>
            <w:r w:rsidRPr="00225707">
              <w:rPr>
                <w:rFonts w:asciiTheme="minorHAnsi" w:eastAsia="Times New Roman" w:hAnsiTheme="minorHAnsi" w:cstheme="minorHAnsi"/>
                <w:sz w:val="22"/>
                <w:lang w:eastAsia="el-GR"/>
              </w:rPr>
              <w:t xml:space="preserve"> </w:t>
            </w:r>
            <w:r w:rsidRPr="00225707">
              <w:rPr>
                <w:rFonts w:asciiTheme="minorHAnsi" w:eastAsia="Times New Roman" w:hAnsiTheme="minorHAnsi" w:cstheme="minorHAnsi"/>
                <w:sz w:val="22"/>
                <w:lang w:eastAsia="el-GR"/>
              </w:rPr>
              <w:t>Δ) Έγκριση ανάθεσης της εκτέλεσης των δρομολογίων στους προσωρινούς αναδόχους της ανωτέρω Πρόσκλησης κατ’ εξαίρεση των κείμενων διατάξεων, σύμφωνα τις διατάξεις του άρθρου 113 Ν. 5225/2025 (ΦΕΚ Α’ 152/02-09-2025».</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10541EC0" w:rsidR="00F01CE0" w:rsidRPr="00F01CE0" w:rsidRDefault="000E16D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7D60703C" w:rsidR="00F01CE0" w:rsidRPr="0075165C" w:rsidRDefault="00077FB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792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225707" w:rsidRDefault="00C3491B"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9"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32CEC8AC" w:rsidR="00F01CE0"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εξουσιοδότησης του δικηγόρου της Νομικής Υπηρεσίας Π.Ε. Αιτωλοακαρνανίας της Π.Δ.Ε. κ. Ζησιμόπουλου Κωνσταντίνου προκειμένου να παραστεί ενώπιον του ΣτΕ (Δ’ ΤΜΗΜΑ) στις 19-05-2026 και σε κάθε επόμενη δικάσιμο, για την νομική εκπροσώπηση της Π.Δ.Ε. και την αντίκρουση της αίτησης ακύρωσης με αριθμό καταθέσεως: Ε378/2023 της Κοινωνικής Συνεταιριστικής Επιχείρησης ‘’ΓΕΩΠΑΙΔΕΙΑ Κοιν.Σ.Επ’’.</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41DC47A8" w:rsidR="00F01CE0" w:rsidRPr="00F01CE0" w:rsidRDefault="00E21FA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69CE85E0" w:rsidR="00F01CE0" w:rsidRPr="00F01CE0" w:rsidRDefault="00E21FA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3089EBEB" w:rsidR="00F01CE0" w:rsidRPr="0075165C" w:rsidRDefault="00077FB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793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7F3B7802" w:rsidR="00F01CE0" w:rsidRPr="00CB2DD5" w:rsidRDefault="00225707" w:rsidP="00F01CE0">
            <w:pPr>
              <w:spacing w:after="0"/>
              <w:jc w:val="both"/>
              <w:rPr>
                <w:rFonts w:asciiTheme="minorHAnsi" w:hAnsiTheme="minorHAnsi" w:cstheme="minorHAnsi"/>
                <w:bCs/>
                <w:sz w:val="22"/>
              </w:rPr>
            </w:pPr>
            <w:r w:rsidRPr="00225707">
              <w:rPr>
                <w:rFonts w:asciiTheme="minorHAnsi" w:hAnsiTheme="minorHAnsi" w:cstheme="minorHAnsi"/>
                <w:bCs/>
                <w:sz w:val="22"/>
              </w:rPr>
              <w:t xml:space="preserve">Τροποποίηση της υπ΄αριθμ. 494/2026 (ΑΔΑ: Ψ9ΑΠ7Λ6-ΩΘΕ) Απόφασης της Περιφερειακής Επιτροπής με θέμα: </w:t>
            </w:r>
            <w:r w:rsidRPr="00225707">
              <w:rPr>
                <w:rFonts w:asciiTheme="minorHAnsi" w:hAnsiTheme="minorHAnsi" w:cstheme="minorHAnsi"/>
                <w:bCs/>
                <w:i/>
                <w:iCs/>
                <w:sz w:val="22"/>
              </w:rPr>
              <w:t xml:space="preserve">«Ορισμός δικηγόρου και καθορισμός αμοιβής αυτού για την νομική εκπροσώπηση της Περιφέρειας Δυτικής Ελλάδας - Π.Ε. </w:t>
            </w:r>
            <w:r w:rsidRPr="00225707">
              <w:rPr>
                <w:rFonts w:asciiTheme="minorHAnsi" w:hAnsiTheme="minorHAnsi" w:cstheme="minorHAnsi"/>
                <w:bCs/>
                <w:i/>
                <w:iCs/>
                <w:sz w:val="22"/>
              </w:rPr>
              <w:lastRenderedPageBreak/>
              <w:t>Ηλείας ενώπιον του Διοικητικού Πρωτοδικείου Πύργου, στις 23/04/2026 (αριθ. Κλήσης: ΚΛ326/25-02-2026), καθώς και σε κάθε μετ΄ αναβολή δικάσιμο, στην οποία θα συζητηθεί η αγωγή (ΑΓ229/4-09-2025) του κ. Σάχλα Χρήστου του Νικολάου, που αφορά αποζημίωση»</w:t>
            </w:r>
            <w:r w:rsidRPr="00225707">
              <w:rPr>
                <w:rFonts w:asciiTheme="minorHAnsi" w:hAnsiTheme="minorHAnsi" w:cstheme="minorHAnsi"/>
                <w:bCs/>
                <w:sz w:val="22"/>
              </w:rPr>
              <w:t xml:space="preserve">, </w:t>
            </w:r>
            <w:r w:rsidRPr="00225707">
              <w:rPr>
                <w:rFonts w:asciiTheme="minorHAnsi" w:hAnsiTheme="minorHAnsi" w:cstheme="minorHAnsi"/>
                <w:b/>
                <w:sz w:val="22"/>
              </w:rPr>
              <w:t>αποκλειστικά και μόνο ως προς το σκέλος (Β) αυτής περί καθορισμού της αμοιβής της ορισθείσας δικηγόρου</w:t>
            </w:r>
            <w:r w:rsidRPr="00225707">
              <w:rPr>
                <w:rFonts w:asciiTheme="minorHAnsi" w:hAnsiTheme="minorHAnsi" w:cstheme="minorHAnsi"/>
                <w:bCs/>
                <w:sz w:val="22"/>
              </w:rPr>
              <w:t>.</w:t>
            </w:r>
          </w:p>
        </w:tc>
        <w:tc>
          <w:tcPr>
            <w:tcW w:w="1842" w:type="dxa"/>
          </w:tcPr>
          <w:p w14:paraId="24A8E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7F476626" w:rsidR="00F01CE0" w:rsidRPr="00F01CE0" w:rsidRDefault="005E22B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209E59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6C35CEB" w:rsidR="00F01CE0" w:rsidRPr="00F01CE0" w:rsidRDefault="005E22B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29C1F63E" w:rsidR="00F01CE0" w:rsidRPr="0075165C" w:rsidRDefault="00077FB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794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0"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1A8B6428" w:rsidR="00F01CE0"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εξειδίκευσης πίστωσης ποσού 4.688,22€ (με Φ.Π.Α.) για το έτος 2026, για την παροχή υπηρεσιών Τηλεφωνικού Κέντρου για τη Διεύθυνση Μεταφορών &amp; Επικοινωνιών της Π.Ε Αιτωλοακαρνανίας για τα έτη 2026-2027-2028 και συνολικό προϋπολογισμό 148.800,00€ (με Φ.Π.Α.).</w:t>
            </w:r>
          </w:p>
        </w:tc>
        <w:tc>
          <w:tcPr>
            <w:tcW w:w="1842" w:type="dxa"/>
          </w:tcPr>
          <w:p w14:paraId="6E2CAE7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59EA5615" w:rsidR="00F01CE0" w:rsidRPr="00F01CE0" w:rsidRDefault="00F3083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134701A6" w:rsidR="00F01CE0" w:rsidRPr="00F01CE0" w:rsidRDefault="00F3083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7C9EC8C3" w:rsidR="00F01CE0" w:rsidRPr="0075165C" w:rsidRDefault="00077FB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795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225707" w:rsidRDefault="00F01CE0"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1"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1EF197B3" w:rsidR="00F01CE0"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εξειδίκευσης πίστωσης ποσού 7.440,00€ (με Φ.Π.Α.) για το έτος 2026 για την ανάθεση σε εξωτερικό συνεργάτη της παροχής υποστήριξης στη Διαχείριση και Παρακολούθηση (Project Management) του ευρωπαϊκού Έργου Building Cross Border resilience and prevention against Natural and Environmental Hazards, με ακρωνύμιο «BREATH», στο πλαίσιο του Ευρωπαϊκού Προγράμματος Εδαφικής Συνεργασίας INTERREG VI-Α GREECE – ITALY 2021-2027, συνολικού προϋπολογισμού 34.378,00€ για τα έτη 2026,2027,2028.</w:t>
            </w:r>
          </w:p>
        </w:tc>
        <w:tc>
          <w:tcPr>
            <w:tcW w:w="1842" w:type="dxa"/>
          </w:tcPr>
          <w:p w14:paraId="069D5977" w14:textId="42A94343"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E43891" w:rsidRPr="00E43891">
              <w:rPr>
                <w:rFonts w:asciiTheme="minorHAnsi" w:hAnsiTheme="minorHAnsi" w:cstheme="minorHAnsi"/>
                <w:b/>
                <w:sz w:val="22"/>
              </w:rPr>
              <w:t>ΚΑΤΑ ΠΛΕΙΟΨΕΙΦΙΑ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3D45F060" w:rsidR="00F01CE0" w:rsidRPr="00F01CE0" w:rsidRDefault="00E4389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4D6A7603" w:rsidR="00F01CE0" w:rsidRPr="00F01CE0" w:rsidRDefault="00E4389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572C59A9" w:rsidR="00F01CE0" w:rsidRPr="00F01CE0" w:rsidRDefault="00E4389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24D41FEA" w:rsidR="00F01CE0" w:rsidRPr="0075165C" w:rsidRDefault="00077FB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796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225707" w:rsidRDefault="00F01CE0"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2"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7912623A" w:rsidR="00F01CE0"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εξειδίκευσης πίστωσης συνολικού ποσού 1.000,00€ (με Φ.Π.Α.), για τη συμμετοχή της Περιφέρειας Δυτικής Ελλάδας στην ημερίδα με θέμα: «Ο ρόλος του επαρχιακού Νοσοκομείου στο Εθνικό Σύστημα Τραύματος (ΕΣΤ): Διασύνδεση με Κέντρα Τραύματος», που διοργανώνει το «Γενικό Νοσοκομείο Αιτωλοακαρνανίας Ν.Μ. Αγρινίου», στις 29/05/2026, στο αμφιθέατρο του Νοσοκομείου.</w:t>
            </w:r>
          </w:p>
        </w:tc>
        <w:tc>
          <w:tcPr>
            <w:tcW w:w="1842" w:type="dxa"/>
          </w:tcPr>
          <w:p w14:paraId="67428E3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4F1B2F05" w:rsidR="00F01CE0" w:rsidRPr="00F01CE0" w:rsidRDefault="0038634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55EBE7BF" w:rsidR="00F01CE0" w:rsidRPr="0075165C" w:rsidRDefault="00077FB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797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2"/>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225707" w:rsidRDefault="00F01CE0"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5436A8B0" w:rsidR="00F01CE0"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εξειδίκευσης πίστωσης συνολικού ποσού 37.000,00€ (με Φ.Π.Α.), για την προμήθεια 27 Αυτόματων Εξωτερικών Απινιδωτών (ΑΕΑ) και 27 Μεταλλικών Κουτιών Ασφαλείας Απινιδωτών με συναγερμό.</w:t>
            </w:r>
          </w:p>
        </w:tc>
        <w:tc>
          <w:tcPr>
            <w:tcW w:w="1842" w:type="dxa"/>
          </w:tcPr>
          <w:p w14:paraId="1C1A6AA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33BA907D" w:rsidR="00F01CE0" w:rsidRPr="00F01CE0" w:rsidRDefault="0038634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142FB34" w14:textId="77777777" w:rsidTr="00EC1A5C">
              <w:trPr>
                <w:trHeight w:val="310"/>
                <w:jc w:val="center"/>
              </w:trPr>
              <w:tc>
                <w:tcPr>
                  <w:tcW w:w="941" w:type="dxa"/>
                </w:tcPr>
                <w:p w14:paraId="407BF3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6C9B9AE6" w:rsidR="00F01CE0" w:rsidRPr="00F01CE0" w:rsidRDefault="0038634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3B1EF34E" w:rsidR="00F01CE0" w:rsidRPr="0075165C" w:rsidRDefault="00077FB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798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225707" w:rsidRDefault="00F01CE0"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22E8C189" w:rsidR="00F01CE0"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εξειδίκευσης πίστωσης συνολικού ποσού 2.000,00€ (με Φ.Π.Α.), για τη συμμετοχή της Περιφέρειας Δυτικής Ελλάδας στην υβριδική ημερίδα με θέμα τις κλινικές μελέτες στην ογκολογία, που διοργανώνει ο «Σύλλογος Γυναικών με Καρκίνο Μαστού «ΑΛΜΑ ΖΩΗΣ» Ν. Αχαΐας», στις 06/06/2026, στο ξενοδοχείο «My Way Hotel &amp; Events».</w:t>
            </w:r>
          </w:p>
        </w:tc>
        <w:tc>
          <w:tcPr>
            <w:tcW w:w="1842" w:type="dxa"/>
          </w:tcPr>
          <w:p w14:paraId="575FC20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67199CE7" w:rsidR="00F01CE0" w:rsidRPr="00F01CE0" w:rsidRDefault="00314FF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C64D5A" w14:textId="77777777" w:rsidTr="00EC1A5C">
              <w:trPr>
                <w:trHeight w:val="310"/>
                <w:jc w:val="center"/>
              </w:trPr>
              <w:tc>
                <w:tcPr>
                  <w:tcW w:w="941" w:type="dxa"/>
                </w:tcPr>
                <w:p w14:paraId="019A13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48B2601E" w:rsidR="00F01CE0" w:rsidRPr="00F01CE0" w:rsidRDefault="00314FF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0BE4539F" w:rsidR="00F01CE0" w:rsidRPr="0075165C" w:rsidRDefault="00077FB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799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225707" w:rsidRDefault="00F01CE0"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049B6B3C" w:rsidR="00F01CE0"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εξειδίκευσης πίστωσης συνολικού ποσού 1.000,00€ (με Φ.Π.Α.), για τη συμμετοχή της Περιφέρειας Δυτικής Ελλάδας στην ημερίδα με θέμα «Ατμοσφαιρικά Αιωρούμενα Μικροσωματίδια», που διοργανώνει ο «ΣΥΛΛΟΓΟΣ ΠΡΟΣΤΑΣΙΑΣ ΥΓΕΙΑΣ &amp; ΠΕΡΙΒΑΛΛΟΝΤΟΣ ΠΕΡΙΟΧΗΣ ΚΕΝΤΡΟΥ ΥΓΕΙΑΣ ΧΑΛΑΝΔΡΙΤΣΑΣ», στο πλαίσιο του εορτασμού της Παγκόσμιας Ημέρας Περιβάλλοντος, στις 07/06/2026, στην Ι.Μ. Αναλήψεως Μιντιλογλίου.</w:t>
            </w:r>
          </w:p>
        </w:tc>
        <w:tc>
          <w:tcPr>
            <w:tcW w:w="1842" w:type="dxa"/>
          </w:tcPr>
          <w:p w14:paraId="34DC8D9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3F0DDD2B" w:rsidR="00F01CE0" w:rsidRPr="00F01CE0" w:rsidRDefault="0007219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B7CF6" w14:textId="77777777" w:rsidTr="00EC1A5C">
              <w:trPr>
                <w:trHeight w:val="310"/>
                <w:jc w:val="center"/>
              </w:trPr>
              <w:tc>
                <w:tcPr>
                  <w:tcW w:w="941" w:type="dxa"/>
                </w:tcPr>
                <w:p w14:paraId="7B82C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711D0FB7" w:rsidR="00F01CE0" w:rsidRPr="00F01CE0" w:rsidRDefault="0007219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0E8115C3" w:rsidR="00F01CE0" w:rsidRPr="0075165C" w:rsidRDefault="00077FB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800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225707" w:rsidRDefault="00F01CE0"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3357CF9E" w:rsidR="00F01CE0"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εξειδίκευσης πίστωσης συνολικού ποσού 2.000,00€ (με Φ.Π.Α.), για τη συμμετοχή της Περιφέρειας Δυτικής Ελλάδας στην μουσικοθεατρική παράσταση «ΕΛΛΑΔΑ ΤΟΥ ΧΘΕΣ ΚΑΙ ΤΟΥ ΣΗΜΕΡΑ», που διοργανώνει η Τ/Κ Διακοπτού του δήμου Αιγιαλείας, στις 12/08/2026, στο Διακοπτό.</w:t>
            </w:r>
          </w:p>
        </w:tc>
        <w:tc>
          <w:tcPr>
            <w:tcW w:w="1842" w:type="dxa"/>
          </w:tcPr>
          <w:p w14:paraId="33D0C11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6BFEC2B3" w:rsidR="00F01CE0" w:rsidRPr="00F01CE0" w:rsidRDefault="0007219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551CA" w14:textId="77777777" w:rsidTr="00EC1A5C">
              <w:trPr>
                <w:trHeight w:val="310"/>
                <w:jc w:val="center"/>
              </w:trPr>
              <w:tc>
                <w:tcPr>
                  <w:tcW w:w="941" w:type="dxa"/>
                </w:tcPr>
                <w:p w14:paraId="0009C9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46C9E35B" w:rsidR="00F01CE0" w:rsidRPr="0075165C" w:rsidRDefault="00077FB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801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225707" w:rsidRDefault="00F01CE0"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4BC69624" w:rsidR="00F01CE0"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εξειδίκευσης πίστωσης συνολικού ποσού 3.720,00€ (με Φ.Π.Α.), για τη συμμετοχή της Περιφέρειας Δυτικής Ελλάδας στην διοργάνωση του «3ου AIGIALEIA'S CULTURE ROADS FORUM» με θέμα «Ο ΘΡΗΣΚΕΥΤΙΚΟΣ ΤΟΥΡΙΣΜΟΣ ΩΣ ΠΝΕΥΜΑΤΙΚΗ ΕΜΠΕΙΡΙΑ ΠΟΛΙΤΙΣΜΟΥ ΚΑΙ ΙΣΤΟΡΙΑΣ &amp; Η ΕΠΙΔΡΑΣΗ ΣΤΗ ΣΥΓΧΡΟΝΗ ΑΙΓΙΑΛΕΙΑ-ΠΑΡΑΔΟΣΕΙΣ ΚΑΙ ΜΝΗΜΕΙΑ ΠΟΥ ΜΑΣ ΟΔΗΓΟΥΝ ΣΤΟ ΜΕΛΛΟΝ», που διοργανώνει η «Ένωση Ιδιοκτητών Ημερήσιων Επαρχιακών Εφημερίδων (Ε.Ι.Η.Ε.Ε.)» σε συνεργασία με την εφημερίδα «ΗΜΕΡΗΣΙΟΣ ΤΗΣ ΑΧΑΪΑΣ», στις 03/06/2026, στο Πολιτιστικό Κέντρο Αιγίου «ΑΛΕΚΟΣ ΜΕΓΑΡΗΣ».</w:t>
            </w:r>
          </w:p>
        </w:tc>
        <w:tc>
          <w:tcPr>
            <w:tcW w:w="1842" w:type="dxa"/>
          </w:tcPr>
          <w:p w14:paraId="39F7227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7B9F0D0A" w:rsidR="00F01CE0" w:rsidRPr="00F01CE0" w:rsidRDefault="0007219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A46564" w14:textId="77777777" w:rsidTr="00EC1A5C">
              <w:trPr>
                <w:trHeight w:val="310"/>
                <w:jc w:val="center"/>
              </w:trPr>
              <w:tc>
                <w:tcPr>
                  <w:tcW w:w="941" w:type="dxa"/>
                </w:tcPr>
                <w:p w14:paraId="27223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45D39AC4" w:rsidR="00F01CE0" w:rsidRPr="00F01CE0" w:rsidRDefault="0007219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548115CA" w:rsidR="00F01CE0" w:rsidRPr="0075165C" w:rsidRDefault="00077FB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802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225707" w:rsidRDefault="00F01CE0"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225707"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225707" w:rsidRPr="007B00A9" w:rsidRDefault="00225707" w:rsidP="00225707">
            <w:pPr>
              <w:spacing w:after="0"/>
              <w:jc w:val="both"/>
              <w:rPr>
                <w:rFonts w:asciiTheme="minorHAnsi" w:hAnsiTheme="minorHAnsi" w:cstheme="minorHAnsi"/>
                <w:b/>
                <w:sz w:val="22"/>
              </w:rPr>
            </w:pPr>
            <w:bookmarkStart w:id="13"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6B841E8D"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εξειδίκευσης πίστωσης συνολικού ποσού 5.000,00€ (με Φ.Π.Α.), για τη συμμετοχή της Περιφέρειας Δυτικής Ελλάδας -Π.Ε Αχαΐας στην πολιτιστική εκδήλωση «Εγώ η Θάλασσα», που διοργανώνει η Α.Μ.Κ.Ε. «ΡΟΕΣ, ΧΟΡΟΣ-ΔΡΑΣΕΙΣ ΠΟΛΙΤΙΣΜΟΥ», στις 03/06/2026, στα «Παλαιά Σφαγεία Πατρών».</w:t>
            </w:r>
          </w:p>
        </w:tc>
        <w:tc>
          <w:tcPr>
            <w:tcW w:w="1842" w:type="dxa"/>
          </w:tcPr>
          <w:p w14:paraId="2A33E5B0" w14:textId="39445BF1"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7219C" w:rsidRPr="0007219C">
              <w:rPr>
                <w:rFonts w:asciiTheme="minorHAnsi" w:hAnsiTheme="minorHAnsi" w:cstheme="minorHAnsi"/>
                <w:b/>
                <w:sz w:val="22"/>
              </w:rPr>
              <w:t>ΚΑΤΑ ΠΛΕΙΟΨΕΙΦΙΑ</w:t>
            </w:r>
          </w:p>
          <w:tbl>
            <w:tblPr>
              <w:tblStyle w:val="a3"/>
              <w:tblW w:w="1834" w:type="dxa"/>
              <w:jc w:val="center"/>
              <w:tblLook w:val="04A0" w:firstRow="1" w:lastRow="0" w:firstColumn="1" w:lastColumn="0" w:noHBand="0" w:noVBand="1"/>
            </w:tblPr>
            <w:tblGrid>
              <w:gridCol w:w="941"/>
              <w:gridCol w:w="893"/>
            </w:tblGrid>
            <w:tr w:rsidR="00225707" w:rsidRPr="00F01CE0" w14:paraId="7E485406" w14:textId="77777777" w:rsidTr="00EC1A5C">
              <w:trPr>
                <w:trHeight w:val="310"/>
                <w:jc w:val="center"/>
              </w:trPr>
              <w:tc>
                <w:tcPr>
                  <w:tcW w:w="941" w:type="dxa"/>
                </w:tcPr>
                <w:p w14:paraId="23FF4F6E"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140DD4A2" w:rsidR="00225707" w:rsidRPr="00F01CE0" w:rsidRDefault="0007219C"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225707" w:rsidRPr="00F01CE0" w14:paraId="23B36E42" w14:textId="77777777" w:rsidTr="00EC1A5C">
              <w:trPr>
                <w:trHeight w:val="310"/>
                <w:jc w:val="center"/>
              </w:trPr>
              <w:tc>
                <w:tcPr>
                  <w:tcW w:w="941" w:type="dxa"/>
                </w:tcPr>
                <w:p w14:paraId="37CC6F7A"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143D571D" w:rsidR="00225707" w:rsidRPr="00F01CE0" w:rsidRDefault="0007219C"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25707" w:rsidRPr="00F01CE0" w14:paraId="162106BE" w14:textId="77777777" w:rsidTr="00EC1A5C">
              <w:trPr>
                <w:trHeight w:val="310"/>
                <w:jc w:val="center"/>
              </w:trPr>
              <w:tc>
                <w:tcPr>
                  <w:tcW w:w="941" w:type="dxa"/>
                </w:tcPr>
                <w:p w14:paraId="35999732"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10BB1520" w:rsidR="00225707" w:rsidRPr="00F01CE0" w:rsidRDefault="0007219C"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25707" w:rsidRPr="00F01CE0" w14:paraId="1D2B133C" w14:textId="77777777" w:rsidTr="00EC1A5C">
              <w:trPr>
                <w:trHeight w:val="310"/>
                <w:jc w:val="center"/>
              </w:trPr>
              <w:tc>
                <w:tcPr>
                  <w:tcW w:w="941" w:type="dxa"/>
                </w:tcPr>
                <w:p w14:paraId="0C0C593B"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54739A3A"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803</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bookmarkEnd w:id="13"/>
      <w:tr w:rsidR="00225707"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225707" w:rsidRPr="007B00A9" w:rsidRDefault="00225707" w:rsidP="00225707">
            <w:pPr>
              <w:spacing w:after="0"/>
              <w:jc w:val="both"/>
              <w:rPr>
                <w:rFonts w:asciiTheme="minorHAnsi" w:hAnsiTheme="minorHAnsi" w:cstheme="minorHAnsi"/>
                <w:b/>
                <w:sz w:val="22"/>
              </w:rPr>
            </w:pPr>
            <w:bookmarkStart w:id="14"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2347345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εξειδίκευσης πίστωσης συνολικού ποσού 3.550,00€ (με Φ.Π.Α.), για τη διοργάνωση από την Περιφέρεια Δυτικής Ελλάδας της εκδήλωσης: «ΦΕΣΤΙΒΑΛ ΧΟΡΟΥ», στις 14/06/2026, στον προαύλιο χώρο του παλιού Δημαρχείου Αρχαίας Ολυμπίας.</w:t>
            </w:r>
          </w:p>
        </w:tc>
        <w:tc>
          <w:tcPr>
            <w:tcW w:w="1842" w:type="dxa"/>
          </w:tcPr>
          <w:p w14:paraId="334F2093"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7AECA70A" w14:textId="77777777" w:rsidTr="00EC1A5C">
              <w:trPr>
                <w:trHeight w:val="310"/>
                <w:jc w:val="center"/>
              </w:trPr>
              <w:tc>
                <w:tcPr>
                  <w:tcW w:w="941" w:type="dxa"/>
                </w:tcPr>
                <w:p w14:paraId="7DA171F4"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74DB606D" w:rsidR="00225707" w:rsidRPr="00F01CE0" w:rsidRDefault="0007219C"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25707" w:rsidRPr="00F01CE0" w14:paraId="66881DBB" w14:textId="77777777" w:rsidTr="00EC1A5C">
              <w:trPr>
                <w:trHeight w:val="310"/>
                <w:jc w:val="center"/>
              </w:trPr>
              <w:tc>
                <w:tcPr>
                  <w:tcW w:w="941" w:type="dxa"/>
                </w:tcPr>
                <w:p w14:paraId="63D13699"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182DA138" w14:textId="77777777" w:rsidTr="00EC1A5C">
              <w:trPr>
                <w:trHeight w:val="310"/>
                <w:jc w:val="center"/>
              </w:trPr>
              <w:tc>
                <w:tcPr>
                  <w:tcW w:w="941" w:type="dxa"/>
                </w:tcPr>
                <w:p w14:paraId="0EE971C4"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00E6B916" w14:textId="77777777" w:rsidTr="00EC1A5C">
              <w:trPr>
                <w:trHeight w:val="310"/>
                <w:jc w:val="center"/>
              </w:trPr>
              <w:tc>
                <w:tcPr>
                  <w:tcW w:w="941" w:type="dxa"/>
                </w:tcPr>
                <w:p w14:paraId="298E8FCD"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5789F9D0"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lastRenderedPageBreak/>
              <w:t>804</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bookmarkEnd w:id="14"/>
      <w:tr w:rsidR="00225707"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183318E8"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εξειδίκευσης πίστωσης συνολικού ποσού 1.860,00€ (με Φ.Π.Α.), για τη συμμετοχή της Περιφέρειας Δυτικής Ελλάδας-Π.Ε.Ηλείας στην εκδήλωση με τίτλο «ΣΕΡΓΙΑΝΗ ΣΤΗΝ ΠΑΡΑΔΟΣΗ», που διοργανώνει ο «Λαογραφικός Πολιτιστικός Σύλλογος «ΟΙ ΡΙΖΕΣ»», στις 04/07/2026, στην πλατεία Αγίου Αθανασίου, στην Αμαλιάδα.</w:t>
            </w:r>
          </w:p>
        </w:tc>
        <w:tc>
          <w:tcPr>
            <w:tcW w:w="1842" w:type="dxa"/>
          </w:tcPr>
          <w:p w14:paraId="7D565580"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7E445613" w14:textId="77777777" w:rsidTr="00EC1A5C">
              <w:trPr>
                <w:trHeight w:val="310"/>
                <w:jc w:val="center"/>
              </w:trPr>
              <w:tc>
                <w:tcPr>
                  <w:tcW w:w="941" w:type="dxa"/>
                </w:tcPr>
                <w:p w14:paraId="741AFE9E"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23FD5D54" w:rsidR="00225707" w:rsidRPr="00F01CE0" w:rsidRDefault="0007219C"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25707" w:rsidRPr="00F01CE0" w14:paraId="2928FF4B" w14:textId="77777777" w:rsidTr="00EC1A5C">
              <w:trPr>
                <w:trHeight w:val="310"/>
                <w:jc w:val="center"/>
              </w:trPr>
              <w:tc>
                <w:tcPr>
                  <w:tcW w:w="941" w:type="dxa"/>
                </w:tcPr>
                <w:p w14:paraId="1EA705A6"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2A8CF68A" w14:textId="77777777" w:rsidTr="00EC1A5C">
              <w:trPr>
                <w:trHeight w:val="310"/>
                <w:jc w:val="center"/>
              </w:trPr>
              <w:tc>
                <w:tcPr>
                  <w:tcW w:w="941" w:type="dxa"/>
                </w:tcPr>
                <w:p w14:paraId="24D69BAB"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6794476E" w14:textId="77777777" w:rsidTr="00EC1A5C">
              <w:trPr>
                <w:trHeight w:val="310"/>
                <w:jc w:val="center"/>
              </w:trPr>
              <w:tc>
                <w:tcPr>
                  <w:tcW w:w="941" w:type="dxa"/>
                </w:tcPr>
                <w:p w14:paraId="7CDADBB4"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008CB627"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805</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3A0079DA"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εξειδίκευσης πίστωσης συνολικού ποσού 2.000,00€ (με Φ.Π.Α.), για τη συμμετοχή της Περιφέρειας Δυτικής Ελλάδας στο «Τουρνουά Ποδοσφαίρου «GIRLS EQUAL BOYS»», που διοργανώνει ο Α.Ο. «ΙΚΑΡΟΣ» Πετρωτού, στις 05/06/2026, στις αθλητικές εγκαταστάσεις του σωματείου στο Πετρωτό, στην Πάτρα.</w:t>
            </w:r>
          </w:p>
        </w:tc>
        <w:tc>
          <w:tcPr>
            <w:tcW w:w="1842" w:type="dxa"/>
          </w:tcPr>
          <w:p w14:paraId="57EB0CA4"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621FC012" w14:textId="77777777" w:rsidTr="00EC1A5C">
              <w:trPr>
                <w:trHeight w:val="310"/>
                <w:jc w:val="center"/>
              </w:trPr>
              <w:tc>
                <w:tcPr>
                  <w:tcW w:w="941" w:type="dxa"/>
                </w:tcPr>
                <w:p w14:paraId="6F50CE23"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725FDD31" w:rsidR="00225707" w:rsidRPr="00F01CE0" w:rsidRDefault="00016661"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25707" w:rsidRPr="00F01CE0" w14:paraId="2541C873" w14:textId="77777777" w:rsidTr="00EC1A5C">
              <w:trPr>
                <w:trHeight w:val="310"/>
                <w:jc w:val="center"/>
              </w:trPr>
              <w:tc>
                <w:tcPr>
                  <w:tcW w:w="941" w:type="dxa"/>
                </w:tcPr>
                <w:p w14:paraId="77185F55"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0082C03C" w14:textId="77777777" w:rsidTr="00EC1A5C">
              <w:trPr>
                <w:trHeight w:val="310"/>
                <w:jc w:val="center"/>
              </w:trPr>
              <w:tc>
                <w:tcPr>
                  <w:tcW w:w="941" w:type="dxa"/>
                </w:tcPr>
                <w:p w14:paraId="67B3A4BD"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670E38BB" w14:textId="77777777" w:rsidTr="00EC1A5C">
              <w:trPr>
                <w:trHeight w:val="310"/>
                <w:jc w:val="center"/>
              </w:trPr>
              <w:tc>
                <w:tcPr>
                  <w:tcW w:w="941" w:type="dxa"/>
                </w:tcPr>
                <w:p w14:paraId="33155C72"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04E237D7"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806</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5188B5E3"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εξειδίκευσης πίστωσης συνολικού ποσού 5.000,00€ (με Φ.Π.Α.), για τη συμμετοχή της Περιφέρειας Δυτικής Ελλάδας στην αθλητική εκδήλωση: «ΕΝΗΜΕΡΩΣΗ ΣΧΕΔΙΑΣΜΟΥ ΕΘΝΙΚΩΝ ΟΜΑΔΩΝ ΓΙΑ ΗΛΙΚΙΑΚΕΣ ΚΑΤΗΓΟΡΙΕΣ Κ16 και Κ14», που διοργανώνει η «ΕΝΩΣΗ ΠΟΔΟΣΦΑΙΡΙΚΩΝ ΣΩΜΑΤΕΙΩΝ ΑΧΑΪΑΣ», στις 07/06/2026, στην «Αίθουσα Αλέκα Σιουλη» του «Παμπελοποννησιακού Σταδίου Πατρών».</w:t>
            </w:r>
          </w:p>
        </w:tc>
        <w:tc>
          <w:tcPr>
            <w:tcW w:w="1842" w:type="dxa"/>
          </w:tcPr>
          <w:p w14:paraId="00E15B55"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2C2E99A0" w14:textId="77777777" w:rsidTr="00EC1A5C">
              <w:trPr>
                <w:trHeight w:val="310"/>
                <w:jc w:val="center"/>
              </w:trPr>
              <w:tc>
                <w:tcPr>
                  <w:tcW w:w="941" w:type="dxa"/>
                </w:tcPr>
                <w:p w14:paraId="60796F05"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6802FE1B" w:rsidR="00225707" w:rsidRPr="00F01CE0" w:rsidRDefault="0007219C"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25707" w:rsidRPr="00F01CE0" w14:paraId="63BEA5AB" w14:textId="77777777" w:rsidTr="00EC1A5C">
              <w:trPr>
                <w:trHeight w:val="310"/>
                <w:jc w:val="center"/>
              </w:trPr>
              <w:tc>
                <w:tcPr>
                  <w:tcW w:w="941" w:type="dxa"/>
                </w:tcPr>
                <w:p w14:paraId="12C85064"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39D6CC5C" w14:textId="77777777" w:rsidTr="00EC1A5C">
              <w:trPr>
                <w:trHeight w:val="310"/>
                <w:jc w:val="center"/>
              </w:trPr>
              <w:tc>
                <w:tcPr>
                  <w:tcW w:w="941" w:type="dxa"/>
                </w:tcPr>
                <w:p w14:paraId="23E67DEB"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067DC215" w14:textId="77777777" w:rsidTr="00EC1A5C">
              <w:trPr>
                <w:trHeight w:val="310"/>
                <w:jc w:val="center"/>
              </w:trPr>
              <w:tc>
                <w:tcPr>
                  <w:tcW w:w="941" w:type="dxa"/>
                </w:tcPr>
                <w:p w14:paraId="006AC5B5"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29CCD1FB"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807</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65197455"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εξειδίκευσης πίστωσης συνολικού ποσού 1.000,00€ (με Φ.Π.Α.), για τη συμμετοχή της Περιφέρειας Δυτικής Ελλάδας στην αθλητική εκδήλωση «ΤΟΦΑΛΕΙΑ 2026», που διοργανώνει το «ΣΕΓΑΣ ΒΟΡΕΙΑΣ ΠΕΛΟΠΟΝΝΗΣΟΥ» στις 07/06/2026, στο «Παμπελοποννησιακό Στάδιο Πατρών».</w:t>
            </w:r>
          </w:p>
        </w:tc>
        <w:tc>
          <w:tcPr>
            <w:tcW w:w="1842" w:type="dxa"/>
          </w:tcPr>
          <w:p w14:paraId="7F5D424C"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297E53A5" w14:textId="77777777" w:rsidTr="00EC1A5C">
              <w:trPr>
                <w:trHeight w:val="310"/>
                <w:jc w:val="center"/>
              </w:trPr>
              <w:tc>
                <w:tcPr>
                  <w:tcW w:w="941" w:type="dxa"/>
                </w:tcPr>
                <w:p w14:paraId="37C55113"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56FD9042" w:rsidR="00225707" w:rsidRPr="00F01CE0" w:rsidRDefault="0007219C"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25707" w:rsidRPr="00F01CE0" w14:paraId="7610F7FD" w14:textId="77777777" w:rsidTr="00EC1A5C">
              <w:trPr>
                <w:trHeight w:val="310"/>
                <w:jc w:val="center"/>
              </w:trPr>
              <w:tc>
                <w:tcPr>
                  <w:tcW w:w="941" w:type="dxa"/>
                </w:tcPr>
                <w:p w14:paraId="6E5BB815"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799FB7AC" w14:textId="77777777" w:rsidTr="00EC1A5C">
              <w:trPr>
                <w:trHeight w:val="310"/>
                <w:jc w:val="center"/>
              </w:trPr>
              <w:tc>
                <w:tcPr>
                  <w:tcW w:w="941" w:type="dxa"/>
                </w:tcPr>
                <w:p w14:paraId="040699F4"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7939BA79" w14:textId="77777777" w:rsidTr="00EC1A5C">
              <w:trPr>
                <w:trHeight w:val="310"/>
                <w:jc w:val="center"/>
              </w:trPr>
              <w:tc>
                <w:tcPr>
                  <w:tcW w:w="941" w:type="dxa"/>
                </w:tcPr>
                <w:p w14:paraId="7F5642BB"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43F4C399"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808</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4387435D"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εξειδίκευσης πίστωσης συνολικού ποσού 1.000,00€ (με Φ.Π.Α.), για τη συμμετοχή της Περιφέρειας Δυτικής Ελλάδας στην εκδήλωση -ημερίδα: «Ο αθλητισμός κα η σπουδαιότητά του στη ζωή των παιδιών και των νέων», που διοργανώνει ο «Γυμναστικός Σύλλογος Δύμης», στις 07/06/2026, στο 3ο Δημοτικό Σχολείο Κ. Αχαΐας.</w:t>
            </w:r>
          </w:p>
        </w:tc>
        <w:tc>
          <w:tcPr>
            <w:tcW w:w="1842" w:type="dxa"/>
          </w:tcPr>
          <w:p w14:paraId="47645D42"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194580EF" w14:textId="77777777" w:rsidTr="00EC1A5C">
              <w:trPr>
                <w:trHeight w:val="310"/>
                <w:jc w:val="center"/>
              </w:trPr>
              <w:tc>
                <w:tcPr>
                  <w:tcW w:w="941" w:type="dxa"/>
                </w:tcPr>
                <w:p w14:paraId="705A8384"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41CC0924" w:rsidR="00225707" w:rsidRPr="00F01CE0" w:rsidRDefault="0007219C"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25707" w:rsidRPr="00F01CE0" w14:paraId="243F6104" w14:textId="77777777" w:rsidTr="00EC1A5C">
              <w:trPr>
                <w:trHeight w:val="310"/>
                <w:jc w:val="center"/>
              </w:trPr>
              <w:tc>
                <w:tcPr>
                  <w:tcW w:w="941" w:type="dxa"/>
                </w:tcPr>
                <w:p w14:paraId="1A701C81"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6C94E711" w14:textId="77777777" w:rsidTr="00EC1A5C">
              <w:trPr>
                <w:trHeight w:val="310"/>
                <w:jc w:val="center"/>
              </w:trPr>
              <w:tc>
                <w:tcPr>
                  <w:tcW w:w="941" w:type="dxa"/>
                </w:tcPr>
                <w:p w14:paraId="2E79AA99"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2119618D" w14:textId="77777777" w:rsidTr="00EC1A5C">
              <w:trPr>
                <w:trHeight w:val="310"/>
                <w:jc w:val="center"/>
              </w:trPr>
              <w:tc>
                <w:tcPr>
                  <w:tcW w:w="941" w:type="dxa"/>
                </w:tcPr>
                <w:p w14:paraId="277175A8"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68F56A7C"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809</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1C2C5D1B"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εξειδίκευσης πίστωσης συνολικού ποσού 2.000,00€ (με Φ.Π.Α.), για τη συμμετοχή της Περιφέρειας Δυτικής Ελλάδας – Π.Ε Αιτωλοακαρνανίας στην αθλητική εκδήλωση: «G.E.A AGRINIO CUP ΤΟΥΡΝΟΥΑ BEACH VOLLEY 2026», που διοργανώνει η «Γυμναστική Εταιρεία Αγρινίου», στις 13-14/06/2026, στη Δογρή λίμνη Τριχωνίδας Aγρινίου.</w:t>
            </w:r>
          </w:p>
        </w:tc>
        <w:tc>
          <w:tcPr>
            <w:tcW w:w="1842" w:type="dxa"/>
          </w:tcPr>
          <w:p w14:paraId="488EE94F"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00908B68" w14:textId="77777777" w:rsidTr="00EC1A5C">
              <w:trPr>
                <w:trHeight w:val="310"/>
                <w:jc w:val="center"/>
              </w:trPr>
              <w:tc>
                <w:tcPr>
                  <w:tcW w:w="941" w:type="dxa"/>
                </w:tcPr>
                <w:p w14:paraId="2D995CF5"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2B356504" w:rsidR="00225707" w:rsidRPr="00F01CE0" w:rsidRDefault="0007219C"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25707" w:rsidRPr="00F01CE0" w14:paraId="5C7968F6" w14:textId="77777777" w:rsidTr="00EC1A5C">
              <w:trPr>
                <w:trHeight w:val="310"/>
                <w:jc w:val="center"/>
              </w:trPr>
              <w:tc>
                <w:tcPr>
                  <w:tcW w:w="941" w:type="dxa"/>
                </w:tcPr>
                <w:p w14:paraId="4440BB5F"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569B4584" w14:textId="77777777" w:rsidTr="00EC1A5C">
              <w:trPr>
                <w:trHeight w:val="310"/>
                <w:jc w:val="center"/>
              </w:trPr>
              <w:tc>
                <w:tcPr>
                  <w:tcW w:w="941" w:type="dxa"/>
                </w:tcPr>
                <w:p w14:paraId="38BC9E3B"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44911E9F" w14:textId="77777777" w:rsidTr="00EC1A5C">
              <w:trPr>
                <w:trHeight w:val="310"/>
                <w:jc w:val="center"/>
              </w:trPr>
              <w:tc>
                <w:tcPr>
                  <w:tcW w:w="941" w:type="dxa"/>
                </w:tcPr>
                <w:p w14:paraId="1DC6D004"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4E053DCE"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810</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4EC1AB7B"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εξειδίκευσης πίστωσης συνολικού ποσού 1.860,00€ (με Φ.Π.Α.), για τη συνδιοργάνωση από την Περιφέρεια Δυτικής Ελλάδας - Π.Ε. Αιτ/νιας με την Ένωση Ποδοσφαιρικών Σωματείων Αιτωλ/νίας της αθλητικής εκδήλωσης: «Απονομή επάθλων, κυπέλλων, μεταλλίων», στις 30/06/2026, στο Αμφιθέατρο της Π.Ε. Αιτωλ/νίας.</w:t>
            </w:r>
          </w:p>
        </w:tc>
        <w:tc>
          <w:tcPr>
            <w:tcW w:w="1842" w:type="dxa"/>
          </w:tcPr>
          <w:p w14:paraId="05514D13"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44C4E1DD" w14:textId="77777777" w:rsidTr="00EC1A5C">
              <w:trPr>
                <w:trHeight w:val="310"/>
                <w:jc w:val="center"/>
              </w:trPr>
              <w:tc>
                <w:tcPr>
                  <w:tcW w:w="941" w:type="dxa"/>
                </w:tcPr>
                <w:p w14:paraId="1B06878E"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1EE0E192" w:rsidR="00225707" w:rsidRPr="00F01CE0" w:rsidRDefault="0007219C"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25707" w:rsidRPr="00F01CE0" w14:paraId="28DC4018" w14:textId="77777777" w:rsidTr="00EC1A5C">
              <w:trPr>
                <w:trHeight w:val="310"/>
                <w:jc w:val="center"/>
              </w:trPr>
              <w:tc>
                <w:tcPr>
                  <w:tcW w:w="941" w:type="dxa"/>
                </w:tcPr>
                <w:p w14:paraId="5019B460"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4DED8691" w14:textId="77777777" w:rsidTr="00EC1A5C">
              <w:trPr>
                <w:trHeight w:val="310"/>
                <w:jc w:val="center"/>
              </w:trPr>
              <w:tc>
                <w:tcPr>
                  <w:tcW w:w="941" w:type="dxa"/>
                </w:tcPr>
                <w:p w14:paraId="2493A333"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6387B392" w14:textId="77777777" w:rsidTr="00EC1A5C">
              <w:trPr>
                <w:trHeight w:val="310"/>
                <w:jc w:val="center"/>
              </w:trPr>
              <w:tc>
                <w:tcPr>
                  <w:tcW w:w="941" w:type="dxa"/>
                </w:tcPr>
                <w:p w14:paraId="2C5036D4"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343DFDA6"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811</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5EE9AE70"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Α) Έγκριση μετακίνησης και αποζημίωσης δαπανών του Αντιπεριφερειάρχη Οικονομικής Πολιτικής και Δημοσιονομικού Ελέγχου της Π.Δ.Ε. κ. Κατσακιώρη Νικολάου, για τη μετάβασή του στην Αθήνα στις 11-13/05/2026 με σκοπό συναντήσεις με υπηρεσιακούς παράγοντες α) στο Υπουργείο Ανάπτυξης (11/05), β) στο Υπουργείο Εθνικής Οικονομίας και Οικονομικών (12/05) και γ) στο Υπουργείο Περιβάλλοντος και Ενέργειας (13/05).</w:t>
            </w:r>
            <w:r w:rsidRPr="00225707">
              <w:rPr>
                <w:rFonts w:asciiTheme="minorHAnsi" w:eastAsia="Times New Roman" w:hAnsiTheme="minorHAnsi" w:cstheme="minorHAnsi"/>
                <w:sz w:val="22"/>
                <w:lang w:eastAsia="el-GR"/>
              </w:rPr>
              <w:t xml:space="preserve"> </w:t>
            </w:r>
            <w:r w:rsidRPr="00225707">
              <w:rPr>
                <w:rFonts w:asciiTheme="minorHAnsi" w:eastAsia="Times New Roman" w:hAnsiTheme="minorHAnsi" w:cstheme="minorHAnsi"/>
                <w:sz w:val="22"/>
                <w:lang w:eastAsia="el-GR"/>
              </w:rPr>
              <w:t>Β) Έγκριση κατεπείγουσας κίνησης του με αριθ. κυκλοφορίας ΖΤΕ 7002 υπηρεσιακού οχήματος της Π.Δ.Ε. για την ως άνω μετακίνηση.</w:t>
            </w:r>
          </w:p>
        </w:tc>
        <w:tc>
          <w:tcPr>
            <w:tcW w:w="1842" w:type="dxa"/>
          </w:tcPr>
          <w:p w14:paraId="13FB07B9"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54C42231" w14:textId="77777777" w:rsidTr="00EC1A5C">
              <w:trPr>
                <w:trHeight w:val="310"/>
                <w:jc w:val="center"/>
              </w:trPr>
              <w:tc>
                <w:tcPr>
                  <w:tcW w:w="941" w:type="dxa"/>
                </w:tcPr>
                <w:p w14:paraId="2063EF85"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0E3473A4"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25707" w:rsidRPr="00F01CE0" w14:paraId="38344937" w14:textId="77777777" w:rsidTr="00EC1A5C">
              <w:trPr>
                <w:trHeight w:val="310"/>
                <w:jc w:val="center"/>
              </w:trPr>
              <w:tc>
                <w:tcPr>
                  <w:tcW w:w="941" w:type="dxa"/>
                </w:tcPr>
                <w:p w14:paraId="0360A3EC"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132E5986" w14:textId="77777777" w:rsidTr="00EC1A5C">
              <w:trPr>
                <w:trHeight w:val="310"/>
                <w:jc w:val="center"/>
              </w:trPr>
              <w:tc>
                <w:tcPr>
                  <w:tcW w:w="941" w:type="dxa"/>
                </w:tcPr>
                <w:p w14:paraId="48E99780"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412BCD10" w14:textId="77777777" w:rsidTr="00EC1A5C">
              <w:trPr>
                <w:trHeight w:val="310"/>
                <w:jc w:val="center"/>
              </w:trPr>
              <w:tc>
                <w:tcPr>
                  <w:tcW w:w="941" w:type="dxa"/>
                </w:tcPr>
                <w:p w14:paraId="742D1D4D"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426EB392"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812</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225707" w:rsidRPr="007B00A9" w:rsidRDefault="00225707" w:rsidP="00225707">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5873285D"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μετακίνησης και αποζημίωσης δαπανών του Αντιπεριφερειάρχη Αθλητισμού της Π.Δ.Ε. κ. Αντωνόπουλου Παναγιώτη, για τη μετάβασή του στην Αρχαία Ολυμπία, στις 17/03/2026 και επιστροφή αυθημερόν, για τη συμμετοχή του σε συνάντηση στο Δήμο Αρχαίας Ολυμπίας, για θέματα που άπτονται των αρμοδιοτήτων του.</w:t>
            </w:r>
          </w:p>
        </w:tc>
        <w:tc>
          <w:tcPr>
            <w:tcW w:w="1842" w:type="dxa"/>
          </w:tcPr>
          <w:p w14:paraId="093F6939"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54258F85" w14:textId="77777777" w:rsidTr="00EC1A5C">
              <w:trPr>
                <w:trHeight w:val="310"/>
                <w:jc w:val="center"/>
              </w:trPr>
              <w:tc>
                <w:tcPr>
                  <w:tcW w:w="941" w:type="dxa"/>
                </w:tcPr>
                <w:p w14:paraId="60B45864"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2ED40E44"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25707" w:rsidRPr="00F01CE0" w14:paraId="0011214A" w14:textId="77777777" w:rsidTr="00EC1A5C">
              <w:trPr>
                <w:trHeight w:val="310"/>
                <w:jc w:val="center"/>
              </w:trPr>
              <w:tc>
                <w:tcPr>
                  <w:tcW w:w="941" w:type="dxa"/>
                </w:tcPr>
                <w:p w14:paraId="3FFFC653"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5E24DE03" w14:textId="77777777" w:rsidTr="00EC1A5C">
              <w:trPr>
                <w:trHeight w:val="310"/>
                <w:jc w:val="center"/>
              </w:trPr>
              <w:tc>
                <w:tcPr>
                  <w:tcW w:w="941" w:type="dxa"/>
                </w:tcPr>
                <w:p w14:paraId="2C36CE07"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66D05CC0" w14:textId="77777777" w:rsidTr="00EC1A5C">
              <w:trPr>
                <w:trHeight w:val="310"/>
                <w:jc w:val="center"/>
              </w:trPr>
              <w:tc>
                <w:tcPr>
                  <w:tcW w:w="941" w:type="dxa"/>
                </w:tcPr>
                <w:p w14:paraId="47660AE8"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7BE3B2AF"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813</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4C67D5BA"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μετακίνησης και αποζημίωσης δαπανών του Αντιπεριφερειάρχη Αθλητισμού της Π.Δ.Ε. κ. Αντωνόπουλου Παναγιώτη, για τη μετάβασή του στην Αθήνα, στις 19-20/03/2026, για τη συμμετοχή του σε συνάντηση στην Ελληνική Ομοσπονδία Καλαθοσφαίρισης (Ε.Ο.Κ.), για θέματα που άπτονται των αρμοδιοτήτων του.</w:t>
            </w:r>
          </w:p>
        </w:tc>
        <w:tc>
          <w:tcPr>
            <w:tcW w:w="1842" w:type="dxa"/>
          </w:tcPr>
          <w:p w14:paraId="5F30E98D"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20565064" w14:textId="77777777" w:rsidTr="00EC1A5C">
              <w:trPr>
                <w:trHeight w:val="310"/>
                <w:jc w:val="center"/>
              </w:trPr>
              <w:tc>
                <w:tcPr>
                  <w:tcW w:w="941" w:type="dxa"/>
                </w:tcPr>
                <w:p w14:paraId="727CC05A"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20AC3EDF"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25707" w:rsidRPr="00F01CE0" w14:paraId="229ED8B3" w14:textId="77777777" w:rsidTr="00EC1A5C">
              <w:trPr>
                <w:trHeight w:val="310"/>
                <w:jc w:val="center"/>
              </w:trPr>
              <w:tc>
                <w:tcPr>
                  <w:tcW w:w="941" w:type="dxa"/>
                </w:tcPr>
                <w:p w14:paraId="2A56C32D"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2A849182" w14:textId="77777777" w:rsidTr="00EC1A5C">
              <w:trPr>
                <w:trHeight w:val="310"/>
                <w:jc w:val="center"/>
              </w:trPr>
              <w:tc>
                <w:tcPr>
                  <w:tcW w:w="941" w:type="dxa"/>
                </w:tcPr>
                <w:p w14:paraId="42EC03C0"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17A803C6" w14:textId="77777777" w:rsidTr="00EC1A5C">
              <w:trPr>
                <w:trHeight w:val="310"/>
                <w:jc w:val="center"/>
              </w:trPr>
              <w:tc>
                <w:tcPr>
                  <w:tcW w:w="941" w:type="dxa"/>
                </w:tcPr>
                <w:p w14:paraId="3ACEEA64"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3834C597"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814</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58E57E0A"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 xml:space="preserve">Έγκριση μετακίνησης και αποζημίωσης δαπανών του Αντιπεριφερειάρχη Αθλητισμού της Π.Δ.Ε. κ. Αντωνόπουλου Παναγιώτη, για τη μετάβασή του στη </w:t>
            </w:r>
            <w:r w:rsidRPr="00225707">
              <w:rPr>
                <w:rFonts w:asciiTheme="minorHAnsi" w:eastAsia="Times New Roman" w:hAnsiTheme="minorHAnsi" w:cstheme="minorHAnsi"/>
                <w:sz w:val="22"/>
                <w:lang w:eastAsia="el-GR"/>
              </w:rPr>
              <w:lastRenderedPageBreak/>
              <w:t>Βόνιτσα, στις 03/04/2026 και επιστροφή αυθημερόν, για τη συμμετοχή του σε συνάντηση στο Δήμο Βόνιτσας, για θέματα που άπτονται των αρμοδιοτήτων του.</w:t>
            </w:r>
          </w:p>
        </w:tc>
        <w:tc>
          <w:tcPr>
            <w:tcW w:w="1842" w:type="dxa"/>
          </w:tcPr>
          <w:p w14:paraId="386EC635"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07D72BF2" w14:textId="77777777" w:rsidTr="00EC1A5C">
              <w:trPr>
                <w:trHeight w:val="310"/>
                <w:jc w:val="center"/>
              </w:trPr>
              <w:tc>
                <w:tcPr>
                  <w:tcW w:w="941" w:type="dxa"/>
                </w:tcPr>
                <w:p w14:paraId="0CB6B02E"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57919A3E" w14:textId="693F9F96"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25707" w:rsidRPr="00F01CE0" w14:paraId="075A8DD1" w14:textId="77777777" w:rsidTr="00EC1A5C">
              <w:trPr>
                <w:trHeight w:val="310"/>
                <w:jc w:val="center"/>
              </w:trPr>
              <w:tc>
                <w:tcPr>
                  <w:tcW w:w="941" w:type="dxa"/>
                </w:tcPr>
                <w:p w14:paraId="64BD9A36"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63A8F3CF" w14:textId="77777777" w:rsidTr="00EC1A5C">
              <w:trPr>
                <w:trHeight w:val="310"/>
                <w:jc w:val="center"/>
              </w:trPr>
              <w:tc>
                <w:tcPr>
                  <w:tcW w:w="941" w:type="dxa"/>
                </w:tcPr>
                <w:p w14:paraId="37FF45E5"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7F708100" w14:textId="77777777" w:rsidTr="00EC1A5C">
              <w:trPr>
                <w:trHeight w:val="310"/>
                <w:jc w:val="center"/>
              </w:trPr>
              <w:tc>
                <w:tcPr>
                  <w:tcW w:w="941" w:type="dxa"/>
                </w:tcPr>
                <w:p w14:paraId="639E3FE3"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53E97E11"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815</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085F9560"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μετακίνησης και αποζημίωσης δαπανών του Αντιπεριφερειάρχη Αθλητισμού της Π.Δ.Ε. κ. Αντωνόπουλου Παναγιώτη, για τη μετάβασή του στην Αθήνα, στις 20-22/04/2026, για τη συμμετοχή του σε συνάντηση στην Ελληνική Ομοσπονδία Καλαθοσφαίρισης (Ε.Ο.Κ.) και στη Γενική Γραμματεία Αθλητισμού (Γ.Γ.Α.), για θέματα που άπτονται των αρμοδιοτήτων του.</w:t>
            </w:r>
          </w:p>
        </w:tc>
        <w:tc>
          <w:tcPr>
            <w:tcW w:w="1842" w:type="dxa"/>
          </w:tcPr>
          <w:p w14:paraId="6939F3C4"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07E83A64" w14:textId="77777777" w:rsidTr="00EC1A5C">
              <w:trPr>
                <w:trHeight w:val="310"/>
                <w:jc w:val="center"/>
              </w:trPr>
              <w:tc>
                <w:tcPr>
                  <w:tcW w:w="941" w:type="dxa"/>
                </w:tcPr>
                <w:p w14:paraId="6F4985A9"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72B23E8E"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25707" w:rsidRPr="00F01CE0" w14:paraId="5871E743" w14:textId="77777777" w:rsidTr="00EC1A5C">
              <w:trPr>
                <w:trHeight w:val="310"/>
                <w:jc w:val="center"/>
              </w:trPr>
              <w:tc>
                <w:tcPr>
                  <w:tcW w:w="941" w:type="dxa"/>
                </w:tcPr>
                <w:p w14:paraId="7314B2F7"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1D195322" w14:textId="77777777" w:rsidTr="00EC1A5C">
              <w:trPr>
                <w:trHeight w:val="310"/>
                <w:jc w:val="center"/>
              </w:trPr>
              <w:tc>
                <w:tcPr>
                  <w:tcW w:w="941" w:type="dxa"/>
                </w:tcPr>
                <w:p w14:paraId="24C1EC8E"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14C8FDFE" w14:textId="77777777" w:rsidTr="00EC1A5C">
              <w:trPr>
                <w:trHeight w:val="310"/>
                <w:jc w:val="center"/>
              </w:trPr>
              <w:tc>
                <w:tcPr>
                  <w:tcW w:w="941" w:type="dxa"/>
                </w:tcPr>
                <w:p w14:paraId="6F9706FB"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36E9752B"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816</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7C0BE6C4"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μετακίνησης και αποζημίωσης δαπανών του Αντιπεριφερειάρχη Αθλητισμού της Π.Δ.Ε. κ. Αντωνόπουλου Παναγιώτη, για τη μετάβασή του στην Αθήνα, στις 07/05/2026 και επιστροφή αυθημερόν, για τη συμμετοχή του σε συνάντηση στην Ελληνική Ομοσπονδία Ποδηλασίας (Ε.Ο.Π.), για θέματα που άπτονται των αρμοδιοτήτων του.</w:t>
            </w:r>
          </w:p>
        </w:tc>
        <w:tc>
          <w:tcPr>
            <w:tcW w:w="1842" w:type="dxa"/>
          </w:tcPr>
          <w:p w14:paraId="35E85144"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6AADA89A" w14:textId="77777777" w:rsidTr="00EC1A5C">
              <w:trPr>
                <w:trHeight w:val="310"/>
                <w:jc w:val="center"/>
              </w:trPr>
              <w:tc>
                <w:tcPr>
                  <w:tcW w:w="941" w:type="dxa"/>
                </w:tcPr>
                <w:p w14:paraId="2C827466"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740FB9A4"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25707" w:rsidRPr="00F01CE0" w14:paraId="0CA1BA9F" w14:textId="77777777" w:rsidTr="00EC1A5C">
              <w:trPr>
                <w:trHeight w:val="310"/>
                <w:jc w:val="center"/>
              </w:trPr>
              <w:tc>
                <w:tcPr>
                  <w:tcW w:w="941" w:type="dxa"/>
                </w:tcPr>
                <w:p w14:paraId="232A00CD"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660A8755" w14:textId="77777777" w:rsidTr="00EC1A5C">
              <w:trPr>
                <w:trHeight w:val="310"/>
                <w:jc w:val="center"/>
              </w:trPr>
              <w:tc>
                <w:tcPr>
                  <w:tcW w:w="941" w:type="dxa"/>
                </w:tcPr>
                <w:p w14:paraId="33811E55"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284F4E02" w14:textId="77777777" w:rsidTr="00EC1A5C">
              <w:trPr>
                <w:trHeight w:val="310"/>
                <w:jc w:val="center"/>
              </w:trPr>
              <w:tc>
                <w:tcPr>
                  <w:tcW w:w="941" w:type="dxa"/>
                </w:tcPr>
                <w:p w14:paraId="3CF6AFA8"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447E307A"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817</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5E2F7D75"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μετακίνησης και αποζημίωσης δαπανών του Αντιπεριφερειάρχη Πολιτισμού της Π.Δ.Ε κ. Μπράμου Παναγιώτη για τη μετάβασή του στην Αθήνα, στις 04/05/2026 και επιστροφή αυθημερόν, με σκοπό α) να παραβρεθεί στην ημερίδα που διοργανώνει το Υπουργείο Πολιτισμού με θέμα: «την κατάρτιση Διαχειριστικών Σχεδίων για τα μνημεία και τους Αρχαιολογικούς Χώρους της χώρας μας που έχουν εγγραφεί στον Κατάλογο Κληρονομιάς της UNESCO» και β) να πραγματοποιήσει υπηρεσιακές συναντήσεις στο Ελληνικό Τμήμα Πολιτισμού για θέματα που άπτονται των αρμοδιοτήτων του.</w:t>
            </w:r>
          </w:p>
        </w:tc>
        <w:tc>
          <w:tcPr>
            <w:tcW w:w="1842" w:type="dxa"/>
          </w:tcPr>
          <w:p w14:paraId="25050195"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4AE6249F" w14:textId="77777777" w:rsidTr="00EC1A5C">
              <w:trPr>
                <w:trHeight w:val="310"/>
                <w:jc w:val="center"/>
              </w:trPr>
              <w:tc>
                <w:tcPr>
                  <w:tcW w:w="941" w:type="dxa"/>
                </w:tcPr>
                <w:p w14:paraId="4C1A66A1"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BDFFC7D" w14:textId="4FAD05AD"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25707" w:rsidRPr="00F01CE0" w14:paraId="12CFFB21" w14:textId="77777777" w:rsidTr="00EC1A5C">
              <w:trPr>
                <w:trHeight w:val="310"/>
                <w:jc w:val="center"/>
              </w:trPr>
              <w:tc>
                <w:tcPr>
                  <w:tcW w:w="941" w:type="dxa"/>
                </w:tcPr>
                <w:p w14:paraId="7A17C019"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318533"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551518BE" w14:textId="77777777" w:rsidTr="00EC1A5C">
              <w:trPr>
                <w:trHeight w:val="310"/>
                <w:jc w:val="center"/>
              </w:trPr>
              <w:tc>
                <w:tcPr>
                  <w:tcW w:w="941" w:type="dxa"/>
                </w:tcPr>
                <w:p w14:paraId="4FE1CF5E"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4DD33B3"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0E2D458A" w14:textId="77777777" w:rsidTr="00EC1A5C">
              <w:trPr>
                <w:trHeight w:val="310"/>
                <w:jc w:val="center"/>
              </w:trPr>
              <w:tc>
                <w:tcPr>
                  <w:tcW w:w="941" w:type="dxa"/>
                </w:tcPr>
                <w:p w14:paraId="25630C23"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D56FC2"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9D16D5C"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6F309B16"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818</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C638B8" w14:textId="68444043"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μετακίνησης και αποζημίωσης δαπανών του Αντιπεριφερειάρχη Βιώσιμης Ανάπτυξης, Ενέργειας, Χωροταξίας και Περιβάλλοντος της Π.Δ.Ε. κ. Μπλέτσα Στυλιανού, για τη μετάβασή του στην Αθήνα: α) στις 10-11/05/2026, προκειμένου να συμμετάσχει στην παρουσίαση του Ειδικού Χωροταξικού Πλαισίου για τον Τουρισμό στο CONRAD ATHENS THE ILISIAN και β) στις 15-16/05/2026 προκειμένου να συμμετάσχει στη συνάντηση εργασίας σχετικά με το έργο: Ολοκληρωμένη δράση Περιβαλλοντικής Αποκατάστασης της Λιμνοθάλασσας Αιτωλικού, στην έδρα του Πράσινου Ταμείου στην Αθήνα (Βίλα Καζούλη), παρουσία του Περιφερειάρχη Δυτικής Ελλάδας και του Προέδρου του Πράσινου Ταμείου.</w:t>
            </w:r>
          </w:p>
        </w:tc>
        <w:tc>
          <w:tcPr>
            <w:tcW w:w="1842" w:type="dxa"/>
          </w:tcPr>
          <w:p w14:paraId="5021A198"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08E49910" w14:textId="77777777" w:rsidTr="00EC1A5C">
              <w:trPr>
                <w:trHeight w:val="310"/>
                <w:jc w:val="center"/>
              </w:trPr>
              <w:tc>
                <w:tcPr>
                  <w:tcW w:w="941" w:type="dxa"/>
                </w:tcPr>
                <w:p w14:paraId="35412135"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A3B1B1" w14:textId="3E8A3F5D"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25707" w:rsidRPr="00F01CE0" w14:paraId="1AB0C6F7" w14:textId="77777777" w:rsidTr="00EC1A5C">
              <w:trPr>
                <w:trHeight w:val="310"/>
                <w:jc w:val="center"/>
              </w:trPr>
              <w:tc>
                <w:tcPr>
                  <w:tcW w:w="941" w:type="dxa"/>
                </w:tcPr>
                <w:p w14:paraId="44D0B269"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20D0075E" w14:textId="77777777" w:rsidTr="00EC1A5C">
              <w:trPr>
                <w:trHeight w:val="310"/>
                <w:jc w:val="center"/>
              </w:trPr>
              <w:tc>
                <w:tcPr>
                  <w:tcW w:w="941" w:type="dxa"/>
                </w:tcPr>
                <w:p w14:paraId="0ACDAE34"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A0A469" w14:textId="174344A4"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25707" w:rsidRPr="00F01CE0" w14:paraId="12062FD9" w14:textId="77777777" w:rsidTr="00EC1A5C">
              <w:trPr>
                <w:trHeight w:val="310"/>
                <w:jc w:val="center"/>
              </w:trPr>
              <w:tc>
                <w:tcPr>
                  <w:tcW w:w="941" w:type="dxa"/>
                </w:tcPr>
                <w:p w14:paraId="67B775F7"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1255E98F"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819</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F53C03" w14:textId="552B565C"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 xml:space="preserve">Έγκριση μετακίνησης και αποζημίωσης δαπανών του Αντιπεριφερειάρχη Π.Ε. Ηλείας της Π.Δ.Ε., κ. Κοροβέση Νικολάου, για τη μετάβασή του στην Αθήνα, στις 09-11/05/2026, με σκοπό α) να πραγματοποιήσει εθιμοτυπική επίσκεψη στο </w:t>
            </w:r>
            <w:r w:rsidRPr="00225707">
              <w:rPr>
                <w:rFonts w:asciiTheme="minorHAnsi" w:eastAsia="Times New Roman" w:hAnsiTheme="minorHAnsi" w:cstheme="minorHAnsi"/>
                <w:sz w:val="22"/>
                <w:lang w:eastAsia="el-GR"/>
              </w:rPr>
              <w:lastRenderedPageBreak/>
              <w:t>Μέγαρο Μαξίμου (09/05), β) να παραστεί στην εκδήλωση «Ηλειακό αντάμωμα» (10/05) και γ) να παραστεί σε υπηρεσιακή συνάντηση στο Υπουργείο Άμυνας με θέμα την διαχείριση του Στρατοπέδου της ΣΕΤΤΗΛ (ΠΥΡΓΟΣ).</w:t>
            </w:r>
          </w:p>
        </w:tc>
        <w:tc>
          <w:tcPr>
            <w:tcW w:w="1842" w:type="dxa"/>
          </w:tcPr>
          <w:p w14:paraId="268E0530"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6E5BE388" w14:textId="77777777" w:rsidTr="00EC1A5C">
              <w:trPr>
                <w:trHeight w:val="310"/>
                <w:jc w:val="center"/>
              </w:trPr>
              <w:tc>
                <w:tcPr>
                  <w:tcW w:w="941" w:type="dxa"/>
                </w:tcPr>
                <w:p w14:paraId="3169CA85"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8B201D" w14:textId="28D4BD83"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25707" w:rsidRPr="00F01CE0" w14:paraId="12B9F5C8" w14:textId="77777777" w:rsidTr="00EC1A5C">
              <w:trPr>
                <w:trHeight w:val="310"/>
                <w:jc w:val="center"/>
              </w:trPr>
              <w:tc>
                <w:tcPr>
                  <w:tcW w:w="941" w:type="dxa"/>
                </w:tcPr>
                <w:p w14:paraId="5634C0EE"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40DA5349"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79C94E5C" w14:textId="77777777" w:rsidTr="00EC1A5C">
              <w:trPr>
                <w:trHeight w:val="310"/>
                <w:jc w:val="center"/>
              </w:trPr>
              <w:tc>
                <w:tcPr>
                  <w:tcW w:w="941" w:type="dxa"/>
                </w:tcPr>
                <w:p w14:paraId="0316C078"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261A9" w14:textId="6495FCFE"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25707" w:rsidRPr="00F01CE0" w14:paraId="651E7FA5" w14:textId="77777777" w:rsidTr="00EC1A5C">
              <w:trPr>
                <w:trHeight w:val="310"/>
                <w:jc w:val="center"/>
              </w:trPr>
              <w:tc>
                <w:tcPr>
                  <w:tcW w:w="941" w:type="dxa"/>
                </w:tcPr>
                <w:p w14:paraId="3AD01895"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333D29E5"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820</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1987105F" w14:textId="77777777" w:rsidTr="000C7005">
        <w:tc>
          <w:tcPr>
            <w:tcW w:w="1305" w:type="dxa"/>
            <w:tcBorders>
              <w:top w:val="single" w:sz="4" w:space="0" w:color="auto"/>
              <w:left w:val="single" w:sz="4" w:space="0" w:color="auto"/>
              <w:bottom w:val="single" w:sz="4" w:space="0" w:color="auto"/>
              <w:right w:val="single" w:sz="4" w:space="0" w:color="auto"/>
            </w:tcBorders>
          </w:tcPr>
          <w:p w14:paraId="1FEFF0B4" w14:textId="321BD49B"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2F1E02A" w14:textId="2C4D2498"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κατεπείγουσας κίνησης του με αριθ. κυκλοφορίας ΚΗΥ 7561 υπηρεσιακού οχήματος της Δ/νσης Διοικητικού Οικονομικού Π.Ε. Αιτωλοακαρνανίας με προορισμό την Αθήνα (αεροδρόμιο Ελευθέριος Βενιζέλος), στις 20/04/2026 και επιστροφή αυθημερόν, για τη μετακίνηση υπαλλήλων της Περιφέρειας Δυτικής Ελλάδας για να μεταβούν στη Νέα Υόρκη (Η.Π.Α.), όπου συμμετείχαν στις επετειακές εκδηλώσεις της ελληνικής ομογένειας στο πλαίσιο του εορτασμού της Εθνικής Επετείου της 25ης Μαρτίου και της συμπλήρωσης των 200 ετών από την Έξοδο του Μεσολογγίου.</w:t>
            </w:r>
          </w:p>
        </w:tc>
        <w:tc>
          <w:tcPr>
            <w:tcW w:w="1842" w:type="dxa"/>
          </w:tcPr>
          <w:p w14:paraId="7A3817F2" w14:textId="3BBBC318"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DB76BF" w:rsidRPr="00DB76BF">
              <w:rPr>
                <w:rFonts w:asciiTheme="minorHAnsi" w:hAnsiTheme="minorHAnsi" w:cstheme="minorHAnsi"/>
                <w:b/>
                <w:sz w:val="22"/>
              </w:rPr>
              <w:t>ΚΑΤΑ ΠΛΕΙΟΨΕΙΦΙΑ</w:t>
            </w:r>
          </w:p>
          <w:tbl>
            <w:tblPr>
              <w:tblStyle w:val="a3"/>
              <w:tblW w:w="1834" w:type="dxa"/>
              <w:jc w:val="center"/>
              <w:tblLook w:val="04A0" w:firstRow="1" w:lastRow="0" w:firstColumn="1" w:lastColumn="0" w:noHBand="0" w:noVBand="1"/>
            </w:tblPr>
            <w:tblGrid>
              <w:gridCol w:w="941"/>
              <w:gridCol w:w="893"/>
            </w:tblGrid>
            <w:tr w:rsidR="00225707" w:rsidRPr="00F01CE0" w14:paraId="1D96B627" w14:textId="77777777" w:rsidTr="00EC1A5C">
              <w:trPr>
                <w:trHeight w:val="310"/>
                <w:jc w:val="center"/>
              </w:trPr>
              <w:tc>
                <w:tcPr>
                  <w:tcW w:w="941" w:type="dxa"/>
                </w:tcPr>
                <w:p w14:paraId="54FB94DA"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28A4570" w14:textId="6353C5A7"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25707" w:rsidRPr="00F01CE0" w14:paraId="66142C55" w14:textId="77777777" w:rsidTr="00EC1A5C">
              <w:trPr>
                <w:trHeight w:val="310"/>
                <w:jc w:val="center"/>
              </w:trPr>
              <w:tc>
                <w:tcPr>
                  <w:tcW w:w="941" w:type="dxa"/>
                </w:tcPr>
                <w:p w14:paraId="39D6AF30"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0BA70A" w14:textId="6C38E1C5"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25707" w:rsidRPr="00F01CE0" w14:paraId="1CA7EFBA" w14:textId="77777777" w:rsidTr="00EC1A5C">
              <w:trPr>
                <w:trHeight w:val="310"/>
                <w:jc w:val="center"/>
              </w:trPr>
              <w:tc>
                <w:tcPr>
                  <w:tcW w:w="941" w:type="dxa"/>
                </w:tcPr>
                <w:p w14:paraId="2EF5A2E7"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0775295"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35CC5D37" w14:textId="77777777" w:rsidTr="00EC1A5C">
              <w:trPr>
                <w:trHeight w:val="310"/>
                <w:jc w:val="center"/>
              </w:trPr>
              <w:tc>
                <w:tcPr>
                  <w:tcW w:w="941" w:type="dxa"/>
                </w:tcPr>
                <w:p w14:paraId="71A484FD"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8ED69E"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C20DD72"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317CA2" w14:textId="74B1A849"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821</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1FFFFDD1" w14:textId="77777777" w:rsidTr="00F01CE0">
        <w:tc>
          <w:tcPr>
            <w:tcW w:w="1305" w:type="dxa"/>
            <w:tcBorders>
              <w:top w:val="single" w:sz="4" w:space="0" w:color="auto"/>
              <w:left w:val="single" w:sz="4" w:space="0" w:color="auto"/>
              <w:bottom w:val="single" w:sz="4" w:space="0" w:color="auto"/>
              <w:right w:val="single" w:sz="4" w:space="0" w:color="auto"/>
            </w:tcBorders>
          </w:tcPr>
          <w:p w14:paraId="55CA5F7A"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DC00F"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D7DD924"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7E26C26B" w14:textId="77777777" w:rsidTr="00C8531A">
        <w:tc>
          <w:tcPr>
            <w:tcW w:w="1305" w:type="dxa"/>
            <w:tcBorders>
              <w:top w:val="single" w:sz="4" w:space="0" w:color="auto"/>
              <w:left w:val="single" w:sz="4" w:space="0" w:color="auto"/>
              <w:bottom w:val="single" w:sz="4" w:space="0" w:color="auto"/>
              <w:right w:val="single" w:sz="4" w:space="0" w:color="auto"/>
            </w:tcBorders>
          </w:tcPr>
          <w:p w14:paraId="44D76A0F" w14:textId="5CCDD589"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0C8D48" w14:textId="7973B7FA"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κατεπείγουσας κίνησης του με αριθ. κυκλοφορίας ΚΗΥ 7561 υπηρεσιακού οχήματος της Δ/νσης Διοικητικού Οικονομικού Π.Ε. Αιτωλοακαρνανίας με προορισμό την Αθήνα (αεροδρόμιο Ελευθέριος Βενιζέλος), στις 29/04/2026 και επιστροφή αυθημερόν, για την επιστροφή υπαλλήλων της Περιφέρειας Δυτικής Ελλάδας από τη Νέα Υόρκη (Η.Π.Α.), όπου συμμετείχαν στις επετειακές εκδηλώσεις της ελληνικής ομογένειας στο πλαίσιο του εορτασμού της Εθνικής Επετείου της 25ης Μαρτίου και της συμπλήρωσης των 200 ετών από την Έξοδο του Μεσολογγίου.</w:t>
            </w:r>
          </w:p>
        </w:tc>
        <w:tc>
          <w:tcPr>
            <w:tcW w:w="1842" w:type="dxa"/>
          </w:tcPr>
          <w:p w14:paraId="4A1FB4FE" w14:textId="504D712B"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DB76BF" w:rsidRPr="00DB76BF">
              <w:rPr>
                <w:rFonts w:asciiTheme="minorHAnsi" w:hAnsiTheme="minorHAnsi" w:cstheme="minorHAnsi"/>
                <w:b/>
                <w:sz w:val="22"/>
              </w:rPr>
              <w:t>ΚΑΤΑ ΠΛΕΙΟΨΕΙΦΙΑ</w:t>
            </w:r>
          </w:p>
          <w:tbl>
            <w:tblPr>
              <w:tblStyle w:val="a3"/>
              <w:tblW w:w="1834" w:type="dxa"/>
              <w:jc w:val="center"/>
              <w:tblLook w:val="04A0" w:firstRow="1" w:lastRow="0" w:firstColumn="1" w:lastColumn="0" w:noHBand="0" w:noVBand="1"/>
            </w:tblPr>
            <w:tblGrid>
              <w:gridCol w:w="941"/>
              <w:gridCol w:w="893"/>
            </w:tblGrid>
            <w:tr w:rsidR="00225707" w:rsidRPr="00F01CE0" w14:paraId="1F03BDCB" w14:textId="77777777" w:rsidTr="00EC1A5C">
              <w:trPr>
                <w:trHeight w:val="310"/>
                <w:jc w:val="center"/>
              </w:trPr>
              <w:tc>
                <w:tcPr>
                  <w:tcW w:w="941" w:type="dxa"/>
                </w:tcPr>
                <w:p w14:paraId="3D6F5DC6"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46D452D" w14:textId="567A98AB"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25707" w:rsidRPr="00F01CE0" w14:paraId="6784053A" w14:textId="77777777" w:rsidTr="00EC1A5C">
              <w:trPr>
                <w:trHeight w:val="310"/>
                <w:jc w:val="center"/>
              </w:trPr>
              <w:tc>
                <w:tcPr>
                  <w:tcW w:w="941" w:type="dxa"/>
                </w:tcPr>
                <w:p w14:paraId="6D94E4B1"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416533D" w14:textId="7F27D5B3"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25707" w:rsidRPr="00F01CE0" w14:paraId="21451EA1" w14:textId="77777777" w:rsidTr="00EC1A5C">
              <w:trPr>
                <w:trHeight w:val="310"/>
                <w:jc w:val="center"/>
              </w:trPr>
              <w:tc>
                <w:tcPr>
                  <w:tcW w:w="941" w:type="dxa"/>
                </w:tcPr>
                <w:p w14:paraId="4EC97981"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47383C"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046C63E9" w14:textId="77777777" w:rsidTr="00EC1A5C">
              <w:trPr>
                <w:trHeight w:val="310"/>
                <w:jc w:val="center"/>
              </w:trPr>
              <w:tc>
                <w:tcPr>
                  <w:tcW w:w="941" w:type="dxa"/>
                </w:tcPr>
                <w:p w14:paraId="73B4CF3E"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7F65AC"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418ED3"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94AFBD" w14:textId="5101A36F"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822</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4FE53468" w14:textId="77777777" w:rsidTr="00F01CE0">
        <w:tc>
          <w:tcPr>
            <w:tcW w:w="1305" w:type="dxa"/>
            <w:tcBorders>
              <w:top w:val="single" w:sz="4" w:space="0" w:color="auto"/>
              <w:left w:val="single" w:sz="4" w:space="0" w:color="auto"/>
              <w:bottom w:val="single" w:sz="4" w:space="0" w:color="auto"/>
              <w:right w:val="single" w:sz="4" w:space="0" w:color="auto"/>
            </w:tcBorders>
          </w:tcPr>
          <w:p w14:paraId="3302F3A9"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4A780F"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AEC8CE0"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40F8F082" w14:textId="77777777" w:rsidTr="00AF52B0">
        <w:tc>
          <w:tcPr>
            <w:tcW w:w="1305" w:type="dxa"/>
            <w:tcBorders>
              <w:top w:val="single" w:sz="4" w:space="0" w:color="auto"/>
              <w:left w:val="single" w:sz="4" w:space="0" w:color="auto"/>
              <w:bottom w:val="single" w:sz="4" w:space="0" w:color="auto"/>
              <w:right w:val="single" w:sz="4" w:space="0" w:color="auto"/>
            </w:tcBorders>
          </w:tcPr>
          <w:p w14:paraId="094D120A" w14:textId="4C5920EC"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6B24B7E"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κατεπείγουσας κίνησης των κάτωθι υπηρεσιακών οχημάτων της Δ/νσης Διοίκησης:</w:t>
            </w:r>
          </w:p>
          <w:p w14:paraId="610719DB"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α) με αριθ. κυκλ. ΧΖΡ 6505 με προορισμό την Αθήνα στις 01/04/2026 και επιστροφή αυθημερόν, για την μετακίνηση του Αντιπεριφερειάρχη Τουριστικής Ανάπτυξης της Π.Δ.Ε. κ. Σακελλαρόπουλου Παναγιώτη και υπαλλήλου του γραφείου του.</w:t>
            </w:r>
          </w:p>
          <w:p w14:paraId="6877E03D"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β) με αριθ. κυκλ. ΧΖΡ 6505 με προορισμό την Αθήνα στις 03/04/2026 και επιστροφή αυθημερόν, για την μετακίνηση του Αντιπεριφερειάρχη Τουριστικής Ανάπτυξης της Π.Δ.Ε. κ. Σακελλαρόπουλου Παναγιώτη και υπαλλήλου του γραφείου του.</w:t>
            </w:r>
          </w:p>
          <w:p w14:paraId="59E283C3"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γ) με αριθ. κυκλ. ΖΤΕ 7004 με προορισμό την Αθήνα στις 06/04/2026 και επιστροφή αυθημερόν, για την μετακίνηση του Αντιπεριφερειάρχη Τουριστικής Ανάπτυξης της Π.Δ.Ε. κ. Σακελλαρόπουλου Παναγιώτη.</w:t>
            </w:r>
          </w:p>
          <w:p w14:paraId="61E5B67D"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δ) με αριθ. κυκλ. ΚΗΙ 9012 με προορισμό την Καλαμάτα στις 19/04/2026 και επιστροφή αυθημερόν, για την μετακίνηση του Αντιπεριφερειάρχη Αθλητισμού της Π.Δ.Ε. κ. Αντωνόπουλου Παναγιώτη.</w:t>
            </w:r>
          </w:p>
          <w:p w14:paraId="4496D3C5"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ε) με αριθ. κυκλ. ΧΖΡ 6505 με προορισμό την Αθήνα i) στις 21-22/04/2026 και ii) στις 23-24/04/2026, για την μετακίνηση του Προϊσταμένου της Διεύθυνσης Αγροτικής Οικονομίας της Π.Δ.Ε..</w:t>
            </w:r>
          </w:p>
          <w:p w14:paraId="6946F7CB"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στ) με αριθ. κυκλ. ΚΗΙ 9012 με προορισμό την Αθήνα i) στις 21-22/04/2026 και ii) στις 23-24/04/2026, για την μετακίνηση υπαλλήλων της Π.Δ.Ε..</w:t>
            </w:r>
          </w:p>
          <w:p w14:paraId="629D0EAB"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ζ) με αριθ. κυκλ. ΖΤΕ 7004 με προορισμό την Αθήνα στις 28-29/04/2026, για την μετακίνηση του Αντιπεριφερειάρχη Επιχειρηματικότητας, Έρευνας και Καινοτομίας της Π.Δ.Ε. κ. Παπαδόπουλου Παναγιώτη.</w:t>
            </w:r>
          </w:p>
          <w:p w14:paraId="6CB9BF81" w14:textId="3E48B3DA"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lastRenderedPageBreak/>
              <w:t>η) με αριθ. κυκλ. ΧΖΡ 6505 με προορισμό την Αθήνα στις 29-30/04/2026, για την μετακίνηση του Αντιπεριφερειάρχη Τουριστικής Ανάπτυξης της Π.Δ.Ε. κ. Σακελλαρόπουλου Παναγιώτη.</w:t>
            </w:r>
          </w:p>
        </w:tc>
        <w:tc>
          <w:tcPr>
            <w:tcW w:w="1842" w:type="dxa"/>
          </w:tcPr>
          <w:p w14:paraId="3A2474E1"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0AD30E54" w14:textId="77777777" w:rsidTr="00EC1A5C">
              <w:trPr>
                <w:trHeight w:val="310"/>
                <w:jc w:val="center"/>
              </w:trPr>
              <w:tc>
                <w:tcPr>
                  <w:tcW w:w="941" w:type="dxa"/>
                </w:tcPr>
                <w:p w14:paraId="23A4AD30"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F94CEEB" w14:textId="09D13F7E"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25707" w:rsidRPr="00F01CE0" w14:paraId="1251E365" w14:textId="77777777" w:rsidTr="00EC1A5C">
              <w:trPr>
                <w:trHeight w:val="310"/>
                <w:jc w:val="center"/>
              </w:trPr>
              <w:tc>
                <w:tcPr>
                  <w:tcW w:w="941" w:type="dxa"/>
                </w:tcPr>
                <w:p w14:paraId="5DD950DB"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FFBF11"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6C51F9F1" w14:textId="77777777" w:rsidTr="00EC1A5C">
              <w:trPr>
                <w:trHeight w:val="310"/>
                <w:jc w:val="center"/>
              </w:trPr>
              <w:tc>
                <w:tcPr>
                  <w:tcW w:w="941" w:type="dxa"/>
                </w:tcPr>
                <w:p w14:paraId="6A8D42AD"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843CE66"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0D2562EA" w14:textId="77777777" w:rsidTr="00EC1A5C">
              <w:trPr>
                <w:trHeight w:val="310"/>
                <w:jc w:val="center"/>
              </w:trPr>
              <w:tc>
                <w:tcPr>
                  <w:tcW w:w="941" w:type="dxa"/>
                </w:tcPr>
                <w:p w14:paraId="1FEE790E"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A6D426"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506BD1"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CF4A8B5" w14:textId="08ECE005"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823</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665B815F" w14:textId="77777777" w:rsidTr="00F01CE0">
        <w:tc>
          <w:tcPr>
            <w:tcW w:w="1305" w:type="dxa"/>
            <w:tcBorders>
              <w:top w:val="single" w:sz="4" w:space="0" w:color="auto"/>
              <w:left w:val="single" w:sz="4" w:space="0" w:color="auto"/>
              <w:bottom w:val="single" w:sz="4" w:space="0" w:color="auto"/>
              <w:right w:val="single" w:sz="4" w:space="0" w:color="auto"/>
            </w:tcBorders>
          </w:tcPr>
          <w:p w14:paraId="266971C8"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63EC38C"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0E0AD0D"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2A052435" w14:textId="77777777" w:rsidTr="004A7E95">
        <w:tc>
          <w:tcPr>
            <w:tcW w:w="1305" w:type="dxa"/>
            <w:tcBorders>
              <w:top w:val="single" w:sz="4" w:space="0" w:color="auto"/>
              <w:left w:val="single" w:sz="4" w:space="0" w:color="auto"/>
              <w:bottom w:val="single" w:sz="4" w:space="0" w:color="auto"/>
              <w:right w:val="single" w:sz="4" w:space="0" w:color="auto"/>
            </w:tcBorders>
          </w:tcPr>
          <w:p w14:paraId="098B9987" w14:textId="5EDC0207"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B8D8445" w14:textId="18DE8A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κατεπείγουσας κίνησης του με αριθ. κυκλοφορίας ΧΖΤ 6180 ΙΧ υπηρεσιακού οχήματος της Δ/νσης Διοίκησης Διοικητικού Οικονομικού με προορισμό την Αθήνα α) στις 13/05/2026 και επιστροφή αυθημερόν και β) στις 15/05/2026 και επιστροφή αυθημερόν, για τη μετακίνηση υπαλλήλου του γραφείου του Αντιπεριφερειάρχη Αγροτικής Ανάπτυξης κ. Ανδρέα Φίλια, για υπηρεσιακούς λόγους, που αφορούν το γραφείο του Αντιπεριφερειάρχη Αγροτικής Ανάπτυξης.</w:t>
            </w:r>
          </w:p>
        </w:tc>
        <w:tc>
          <w:tcPr>
            <w:tcW w:w="1842" w:type="dxa"/>
          </w:tcPr>
          <w:p w14:paraId="3A9E43EC"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105EAA92" w14:textId="77777777" w:rsidTr="00EC1A5C">
              <w:trPr>
                <w:trHeight w:val="310"/>
                <w:jc w:val="center"/>
              </w:trPr>
              <w:tc>
                <w:tcPr>
                  <w:tcW w:w="941" w:type="dxa"/>
                </w:tcPr>
                <w:p w14:paraId="64A082BC"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C44381" w14:textId="5A57FFF1"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25707" w:rsidRPr="00F01CE0" w14:paraId="68C705C4" w14:textId="77777777" w:rsidTr="00EC1A5C">
              <w:trPr>
                <w:trHeight w:val="310"/>
                <w:jc w:val="center"/>
              </w:trPr>
              <w:tc>
                <w:tcPr>
                  <w:tcW w:w="941" w:type="dxa"/>
                </w:tcPr>
                <w:p w14:paraId="1AC25C83"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63CD48"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4C7BE5B9" w14:textId="77777777" w:rsidTr="00EC1A5C">
              <w:trPr>
                <w:trHeight w:val="310"/>
                <w:jc w:val="center"/>
              </w:trPr>
              <w:tc>
                <w:tcPr>
                  <w:tcW w:w="941" w:type="dxa"/>
                </w:tcPr>
                <w:p w14:paraId="36351C67"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8F59FC"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682E5D44" w14:textId="77777777" w:rsidTr="00EC1A5C">
              <w:trPr>
                <w:trHeight w:val="310"/>
                <w:jc w:val="center"/>
              </w:trPr>
              <w:tc>
                <w:tcPr>
                  <w:tcW w:w="941" w:type="dxa"/>
                </w:tcPr>
                <w:p w14:paraId="4828C77E"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F7A0C15"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5BCD929"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F1815B3" w14:textId="5AA15E81"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824</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191AF60B" w14:textId="77777777" w:rsidTr="00F01CE0">
        <w:tc>
          <w:tcPr>
            <w:tcW w:w="1305" w:type="dxa"/>
            <w:tcBorders>
              <w:top w:val="single" w:sz="4" w:space="0" w:color="auto"/>
              <w:left w:val="single" w:sz="4" w:space="0" w:color="auto"/>
              <w:bottom w:val="single" w:sz="4" w:space="0" w:color="auto"/>
              <w:right w:val="single" w:sz="4" w:space="0" w:color="auto"/>
            </w:tcBorders>
          </w:tcPr>
          <w:p w14:paraId="6256830F"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EEB7C8"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000D4BA0"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19217A4E" w14:textId="77777777" w:rsidTr="006F2DCC">
        <w:tc>
          <w:tcPr>
            <w:tcW w:w="1305" w:type="dxa"/>
            <w:tcBorders>
              <w:top w:val="single" w:sz="4" w:space="0" w:color="auto"/>
              <w:left w:val="single" w:sz="4" w:space="0" w:color="auto"/>
              <w:bottom w:val="single" w:sz="4" w:space="0" w:color="auto"/>
              <w:right w:val="single" w:sz="4" w:space="0" w:color="auto"/>
            </w:tcBorders>
          </w:tcPr>
          <w:p w14:paraId="03CF664E" w14:textId="78005CAD"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5C8D230"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κατεπείγουσας κίνησης των κάτωθι υπηρεσιακών οχημάτων της Δ/νσης Διοικητικού Οικονομικού Π.Ε. Ηλείας:</w:t>
            </w:r>
          </w:p>
          <w:p w14:paraId="34347319"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α) με αριθ. κυκλ. ΖΝΙ-4347 με προορισμό την Αθήνα στις 04/05/2026 και επιστροφή αυθημερόν για την μετακίνηση του Αντιπεριφερειάρχη Πολιτισμού κ. Μπράμου Παναγιώτη.</w:t>
            </w:r>
          </w:p>
          <w:p w14:paraId="5B306311"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β) με αριθ. κυκλ. ΖΤΕ-7005 με προορισμό την Αθήνα στις 05-06/05/2026 για την μετακίνηση του Αντιπεριφερειάρχη Ηλείας κ. Κοροβέση Νικόλαου.</w:t>
            </w:r>
          </w:p>
          <w:p w14:paraId="6A556CF9"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γ) με αριθ. κυκλ. ΖΤΕ-7009 με προορισμό την Αθήνα i) στις 04-05/05/2026 και ii) στις 07/05/2026 και επιστροφή αυθημερόν, για την μετακίνηση υπαλλήλων του Τμήματος Πολιτικής Προστασίας Π.Ε. Ηλείας.</w:t>
            </w:r>
          </w:p>
          <w:p w14:paraId="4694801F" w14:textId="6A427894"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δ) με αριθ. κυκλ. ΚΗΙ-8772 με προορισμό την Αθήνα στις 09-11/05/2026 για την μετακίνηση του Αντιπεριφερειάρχη Ηλείας κ. Κοροβέση Νικόλαου.</w:t>
            </w:r>
          </w:p>
        </w:tc>
        <w:tc>
          <w:tcPr>
            <w:tcW w:w="1842" w:type="dxa"/>
          </w:tcPr>
          <w:p w14:paraId="5C8A0F34"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025CD627" w14:textId="77777777" w:rsidTr="00EC1A5C">
              <w:trPr>
                <w:trHeight w:val="310"/>
                <w:jc w:val="center"/>
              </w:trPr>
              <w:tc>
                <w:tcPr>
                  <w:tcW w:w="941" w:type="dxa"/>
                </w:tcPr>
                <w:p w14:paraId="3776134F"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CF9A3C" w14:textId="6B56788E"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25707" w:rsidRPr="00F01CE0" w14:paraId="5BA5ECA6" w14:textId="77777777" w:rsidTr="00EC1A5C">
              <w:trPr>
                <w:trHeight w:val="310"/>
                <w:jc w:val="center"/>
              </w:trPr>
              <w:tc>
                <w:tcPr>
                  <w:tcW w:w="941" w:type="dxa"/>
                </w:tcPr>
                <w:p w14:paraId="3E904E4A"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184899"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2F73B135" w14:textId="77777777" w:rsidTr="00EC1A5C">
              <w:trPr>
                <w:trHeight w:val="310"/>
                <w:jc w:val="center"/>
              </w:trPr>
              <w:tc>
                <w:tcPr>
                  <w:tcW w:w="941" w:type="dxa"/>
                </w:tcPr>
                <w:p w14:paraId="077478B2"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46F6B8"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1AAB6415" w14:textId="77777777" w:rsidTr="00EC1A5C">
              <w:trPr>
                <w:trHeight w:val="310"/>
                <w:jc w:val="center"/>
              </w:trPr>
              <w:tc>
                <w:tcPr>
                  <w:tcW w:w="941" w:type="dxa"/>
                </w:tcPr>
                <w:p w14:paraId="04621939"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26E4073"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2B271C"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A041188" w14:textId="67946B4C"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825</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78638A76" w14:textId="77777777" w:rsidTr="00F01CE0">
        <w:tc>
          <w:tcPr>
            <w:tcW w:w="1305" w:type="dxa"/>
            <w:tcBorders>
              <w:top w:val="single" w:sz="4" w:space="0" w:color="auto"/>
              <w:left w:val="single" w:sz="4" w:space="0" w:color="auto"/>
              <w:bottom w:val="single" w:sz="4" w:space="0" w:color="auto"/>
              <w:right w:val="single" w:sz="4" w:space="0" w:color="auto"/>
            </w:tcBorders>
          </w:tcPr>
          <w:p w14:paraId="585E676D" w14:textId="66F0B0D9"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B29531"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612556A"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2DA9D457" w14:textId="77777777" w:rsidTr="003B0800">
        <w:tc>
          <w:tcPr>
            <w:tcW w:w="1305" w:type="dxa"/>
            <w:tcBorders>
              <w:top w:val="single" w:sz="4" w:space="0" w:color="auto"/>
              <w:left w:val="single" w:sz="4" w:space="0" w:color="auto"/>
              <w:bottom w:val="single" w:sz="4" w:space="0" w:color="auto"/>
              <w:right w:val="single" w:sz="4" w:space="0" w:color="auto"/>
            </w:tcBorders>
          </w:tcPr>
          <w:p w14:paraId="6CAFB888" w14:textId="192D1298"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A780542"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 xml:space="preserve">Έγκριση απολογιστικά της διάθεσης πίστωσης 23 εντολών για τη μίσθωση ιδιωτικών μηχανημάτων έργου στην Π.Ε.Αιτωλοακαρνανίας: </w:t>
            </w:r>
          </w:p>
          <w:p w14:paraId="296E8800"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Α) για καθαρισμό ρεμάτων (υπ’αριθ.20/2025,163/2025, 167/2025 εντολές)</w:t>
            </w:r>
          </w:p>
          <w:p w14:paraId="1064255F"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Β) για να συνδράμουν στο έργο της αποκατάστασης ζημιών εξαιτίας πυρκαγιάς (υπ’αριθ.141/2025, 142/2025, 143/2025 εντολές)</w:t>
            </w:r>
          </w:p>
          <w:p w14:paraId="6CFA57EB"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Γ) για να συνδράμουν στο έργο της αποκατάστασης ζημιών από έντονη βροχόπτωση (υπ’αριθ.184/2025, 188/2025,201/2025, 204/2025, 205/2025 εντολές)</w:t>
            </w:r>
          </w:p>
          <w:p w14:paraId="5B0BCB3B"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Δ) για να συνδράμουν στο έργο κατάσβεσης Δασικής Πυρκαγιάς (υπ’αριθ.147/2025, 153/2025, 158/2025, 165/2025 εντολές)</w:t>
            </w:r>
          </w:p>
          <w:p w14:paraId="6E806FD2"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Ε) για άρση καταπτώσεων (υπ’αριθ.169/2025, 185,2025, 193/2025 εντολές)</w:t>
            </w:r>
          </w:p>
          <w:p w14:paraId="504EBFE0"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Στ) για την αντιμετώπιση εκτάκτων αναγκών συνδρομής στη Διεύθυνση Κτηνιατρικής για την αποτροπή των κρουσμάτων Ευλογιάς των αιγοπροβάτων (υπ’αριθ.177/2025 εντολή)</w:t>
            </w:r>
          </w:p>
          <w:p w14:paraId="7823E67D"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Ζ) για να συνδράμουν στο έργο για τον καθαρισμό των φερτών υλικών και τον καθαρισμό αποστραγγιστικών τάφρων εξαιτίας πλημμυρών (υπ’αριθ.179/2025 εντολή)</w:t>
            </w:r>
          </w:p>
          <w:p w14:paraId="144E3BC1"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Η) για την κλαδοκοπή και τον καθαρισμό παρόδιου πρασίνου (υπ’αριθ.227/2025 εντολή)</w:t>
            </w:r>
          </w:p>
          <w:p w14:paraId="185715C9"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Θ) για τη ρίψη αντιπαγετικού άλατος στα ορεινά του Επαρχιακού Δικτύου (υπ’αριθ.229/2025 εντολή)</w:t>
            </w:r>
          </w:p>
          <w:p w14:paraId="2C4718A4" w14:textId="5FEB7C1C"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lastRenderedPageBreak/>
              <w:t>Ι) για τον αποχιονισμό, την άρση καταπτώσεων και τον καθαρισμό του οδοστρώματος από φερτά υλικά (υπ’αριθ.1/2026 εντολή).</w:t>
            </w:r>
          </w:p>
        </w:tc>
        <w:tc>
          <w:tcPr>
            <w:tcW w:w="1842" w:type="dxa"/>
          </w:tcPr>
          <w:p w14:paraId="44B47CD4"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39472C59" w14:textId="77777777" w:rsidTr="00EC1A5C">
              <w:trPr>
                <w:trHeight w:val="310"/>
                <w:jc w:val="center"/>
              </w:trPr>
              <w:tc>
                <w:tcPr>
                  <w:tcW w:w="941" w:type="dxa"/>
                </w:tcPr>
                <w:p w14:paraId="5B259B6B"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CC83FDF" w14:textId="2E32CD58"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225707" w:rsidRPr="00F01CE0" w14:paraId="62441F19" w14:textId="77777777" w:rsidTr="00EC1A5C">
              <w:trPr>
                <w:trHeight w:val="310"/>
                <w:jc w:val="center"/>
              </w:trPr>
              <w:tc>
                <w:tcPr>
                  <w:tcW w:w="941" w:type="dxa"/>
                </w:tcPr>
                <w:p w14:paraId="7A7D201B"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459A7B"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5C926601" w14:textId="77777777" w:rsidTr="00EC1A5C">
              <w:trPr>
                <w:trHeight w:val="310"/>
                <w:jc w:val="center"/>
              </w:trPr>
              <w:tc>
                <w:tcPr>
                  <w:tcW w:w="941" w:type="dxa"/>
                </w:tcPr>
                <w:p w14:paraId="6A69E7AF"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EA0A19" w14:textId="0989A404"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225707" w:rsidRPr="00F01CE0" w14:paraId="4889BABB" w14:textId="77777777" w:rsidTr="00EC1A5C">
              <w:trPr>
                <w:trHeight w:val="310"/>
                <w:jc w:val="center"/>
              </w:trPr>
              <w:tc>
                <w:tcPr>
                  <w:tcW w:w="941" w:type="dxa"/>
                </w:tcPr>
                <w:p w14:paraId="77601731"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66A30B"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6CD7AB0"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E892053" w14:textId="32F8697B"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826</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307BCDB5" w14:textId="77777777" w:rsidTr="00F01CE0">
        <w:tc>
          <w:tcPr>
            <w:tcW w:w="1305" w:type="dxa"/>
            <w:tcBorders>
              <w:top w:val="single" w:sz="4" w:space="0" w:color="auto"/>
              <w:left w:val="single" w:sz="4" w:space="0" w:color="auto"/>
              <w:bottom w:val="single" w:sz="4" w:space="0" w:color="auto"/>
              <w:right w:val="single" w:sz="4" w:space="0" w:color="auto"/>
            </w:tcBorders>
          </w:tcPr>
          <w:p w14:paraId="078A8628"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849584A"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0CCEBB8"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7E1DF756" w14:textId="77777777" w:rsidTr="00DC08BF">
        <w:tc>
          <w:tcPr>
            <w:tcW w:w="1305" w:type="dxa"/>
            <w:tcBorders>
              <w:top w:val="single" w:sz="4" w:space="0" w:color="auto"/>
              <w:left w:val="single" w:sz="4" w:space="0" w:color="auto"/>
              <w:bottom w:val="single" w:sz="4" w:space="0" w:color="auto"/>
              <w:right w:val="single" w:sz="4" w:space="0" w:color="auto"/>
            </w:tcBorders>
          </w:tcPr>
          <w:p w14:paraId="1A81713A" w14:textId="7BF5A6F0"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2E18EB1" w14:textId="471EC9B2"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της υπ’ αριθ. 190/2025 (ΑΔΑ: 9ΙΕΒ7Λ6-1ΓΣ) εντολής μίσθωσης ιδιωτικών μηχανημάτων έργου, με αριθ. πρωτ. ΠΔΕ/ΔΠΠ/376091/7829/10-11-2025, ιδιοκτησίας του οικονομικού φορέα «ΨΥΧΟΓΙΟΣ ΚΑΙ ΥΙΟΙ Ο.Ε», προκειμένου να συνδράμουν</w:t>
            </w:r>
            <w:r>
              <w:rPr>
                <w:rFonts w:asciiTheme="minorHAnsi" w:eastAsia="Times New Roman" w:hAnsiTheme="minorHAnsi" w:cstheme="minorHAnsi"/>
                <w:sz w:val="22"/>
                <w:lang w:eastAsia="el-GR"/>
              </w:rPr>
              <w:t xml:space="preserve"> </w:t>
            </w:r>
            <w:r w:rsidRPr="00225707">
              <w:rPr>
                <w:rFonts w:asciiTheme="minorHAnsi" w:eastAsia="Times New Roman" w:hAnsiTheme="minorHAnsi" w:cstheme="minorHAnsi"/>
                <w:sz w:val="22"/>
                <w:lang w:eastAsia="el-GR"/>
              </w:rPr>
              <w:t>στο έργο αποκατάστασης ζημιών που προκλήθηκαν λόγω της έντονης βροχόπτωσης της 10ης Νοεμβρίου 2025 στη Δ.Ε. Βόνιτσας του Δήμου Ακτίου - Βόνιτσας της Π.Ε. Αιτωλοακαρνανίας.</w:t>
            </w:r>
          </w:p>
        </w:tc>
        <w:tc>
          <w:tcPr>
            <w:tcW w:w="1842" w:type="dxa"/>
          </w:tcPr>
          <w:p w14:paraId="65B87DDE"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3F97659F" w14:textId="77777777" w:rsidTr="00EC1A5C">
              <w:trPr>
                <w:trHeight w:val="310"/>
                <w:jc w:val="center"/>
              </w:trPr>
              <w:tc>
                <w:tcPr>
                  <w:tcW w:w="941" w:type="dxa"/>
                </w:tcPr>
                <w:p w14:paraId="71C1A3F5"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CBBE6F1" w14:textId="5ED1E360"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225707" w:rsidRPr="00F01CE0" w14:paraId="1F602095" w14:textId="77777777" w:rsidTr="00EC1A5C">
              <w:trPr>
                <w:trHeight w:val="310"/>
                <w:jc w:val="center"/>
              </w:trPr>
              <w:tc>
                <w:tcPr>
                  <w:tcW w:w="941" w:type="dxa"/>
                </w:tcPr>
                <w:p w14:paraId="2E2255D6"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43BABF"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20960D86" w14:textId="77777777" w:rsidTr="00EC1A5C">
              <w:trPr>
                <w:trHeight w:val="310"/>
                <w:jc w:val="center"/>
              </w:trPr>
              <w:tc>
                <w:tcPr>
                  <w:tcW w:w="941" w:type="dxa"/>
                </w:tcPr>
                <w:p w14:paraId="45CEBCE2"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7311241" w14:textId="435D1348"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225707" w:rsidRPr="00F01CE0" w14:paraId="588F2CEE" w14:textId="77777777" w:rsidTr="00EC1A5C">
              <w:trPr>
                <w:trHeight w:val="310"/>
                <w:jc w:val="center"/>
              </w:trPr>
              <w:tc>
                <w:tcPr>
                  <w:tcW w:w="941" w:type="dxa"/>
                </w:tcPr>
                <w:p w14:paraId="37919337"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6C96E09"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BB8240"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22C0739" w14:textId="451758AB"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827</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6044B9AB" w14:textId="77777777" w:rsidTr="00F01CE0">
        <w:tc>
          <w:tcPr>
            <w:tcW w:w="1305" w:type="dxa"/>
            <w:tcBorders>
              <w:top w:val="single" w:sz="4" w:space="0" w:color="auto"/>
              <w:left w:val="single" w:sz="4" w:space="0" w:color="auto"/>
              <w:bottom w:val="single" w:sz="4" w:space="0" w:color="auto"/>
              <w:right w:val="single" w:sz="4" w:space="0" w:color="auto"/>
            </w:tcBorders>
          </w:tcPr>
          <w:p w14:paraId="733605D0"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A89ED07"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857181C"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422AC65A" w14:textId="77777777" w:rsidTr="007D7400">
        <w:tc>
          <w:tcPr>
            <w:tcW w:w="1305" w:type="dxa"/>
            <w:tcBorders>
              <w:top w:val="single" w:sz="4" w:space="0" w:color="auto"/>
              <w:left w:val="single" w:sz="4" w:space="0" w:color="auto"/>
              <w:bottom w:val="single" w:sz="4" w:space="0" w:color="auto"/>
              <w:right w:val="single" w:sz="4" w:space="0" w:color="auto"/>
            </w:tcBorders>
          </w:tcPr>
          <w:p w14:paraId="6FC8CE55" w14:textId="77BA43DD"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40A2E77"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Έγκριση των κάτωθι δέκα (10) εντολών μίσθωσης ιδιωτικών μηχανημάτων για την πραγματοποίηση εργασιών συγκρότησης απολυμαντικών σταθμών για την απολύμανση των αυτοκινήτων και των τροχών οχημάτων μεταφοράς γάλακτος, ζωοτροφών και ζώντων ζώων που περιλαμβάνονται στις διαδικασίες εξυγίανσης και απολύμανσης σε εκτροφές αιγοπροβάτων λόγω κρουσμάτων ευλογιάς :</w:t>
            </w:r>
          </w:p>
          <w:p w14:paraId="05A54F58"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1) 105/2026 (ΑΔΑ : Ψ8ΙΥ7Λ6-Ι03) με αριθ. πρωτ. ΠΔΕ/ΔΠΠ/146574/3724/03-05-2026, ιδιοκτησίας του οικονομικού φορέα «ΜΙΧΟΠΟΥΛΟΣ ΚΩΝΣΤΑΝΤΙΝΟΣ» στους Δήμους Ανδραβίδας- Κυλλήνης, Πηνειού και Ήλιδας στην Π.Ε. Ηλείας.</w:t>
            </w:r>
          </w:p>
          <w:p w14:paraId="31E1A638"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2) 106/2026 (ΑΔΑ : ΨΠΞΩ7Λ6-236) με αριθ. πρωτ. ΠΔΕ/ΔΠΠ/146578/3728/03-05-2026, ιδιοκτησίας του οικονομικού φορέα «ΑΠΟΛΥΜΑΝΤΙΚΗ ΑΝΩΝΥΜΗ ΕΜΠΟΡΙΚΗ ΚΑΙ ΤΕΧΝΙΚΗ ΕΤΑΙΡΕΙΑ», στους Δήμους Πύργου, Αρχαίας Ολυμπίας, Ανδρίτσαινας-Κρεστένων και Ζαχάρως στην Π.Ε. Ηλείας.</w:t>
            </w:r>
          </w:p>
          <w:p w14:paraId="38B279DD"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3) 107/2026 (ΑΔΑ: 9ΕΞΖ7Λ6-Γ56) , με αριθ. πρωτ. ΠΔΕ/ΔΠΠ/146586/3736/03-05-2026, ιδιοκτησίας του οικονομικού φορέα «ΔΑΓΡΕΣ ΔΗΜΗΤΡΙΟΣ», στο Πανόπουλο του Δήμου Αρχ. Ολυμπίας στην Π.Ε. Ηλείας.</w:t>
            </w:r>
          </w:p>
          <w:p w14:paraId="31F9E85E"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4) 108/2026 (ΑΔΑ : ΨΘΤ77Λ6-Π54), με αριθ. πρωτ. ΠΔΕ/ΔΠΠ/146590/3740/03-05-2026, ιδιοκτησίας του οικονομικού φορέα «ΔΗΜΗΤΡΑΚΟΠΟΥΛΟΣ ΑΝΔΡΕΑΣ» στην επαρχιακή οδό Πύργου-Οινόης με επαρχιακή οδό Αμαλιάδας-Χάνι (Σιμόπουλο) στην Π.Ε. Ηλείας.</w:t>
            </w:r>
          </w:p>
          <w:p w14:paraId="5B542E78"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5) 109/2026 (ΑΔΑ: 629Ο7Λ6-Μ2Β), με αριθ. πρωτ. ΠΔΕ/ΔΠΠ/146602/3752/03-05-2026,ιδιοκτησίας του οικονομικού φορέα «ΓΙΑΝΝΟΠΟΥΛΟΣ ΑΝΤΩΝΙΟΣ», στη Γαστούνη του Δήμου Πηνειού στην Π.Ε. Ηλείας.</w:t>
            </w:r>
          </w:p>
          <w:p w14:paraId="4787A702"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6) 110/2026 (ΑΔΑ: 9Α237Λ6-ΤΣΒ) , με αριθ. πρωτ. ΠΔΕ/ΔΠΠ/146606/3756/03-05-2026, ιδιοκτησίας του οικονομικού φορέα «ΑΣΗΜΑΚΟΠΟΥΛΟΣ ΧΡΗΣΤΟΣ-ΑΠΟΛΥΜΑΝΤΙΚΗ ΠΕΤΡΕΛΑΪΚΗ» στα Λεχαινά του Δήμου Ανδραβίδας-Κυλλήνης στην Π.Ε. Ηλείας.</w:t>
            </w:r>
          </w:p>
          <w:p w14:paraId="3A1EC368"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7) 111/2026 (ΑΔΑ : Ψ4Ζ87Λ6-Υ6Σ) με αριθ. πρωτ. ΠΔΕ/ΔΠΠ/146582/3732/03-05-2026, ιδιοκτησίας του οικονομικού φορέα «ΠΑΠΑΗΛΙΟΥ ΠΕΤΡΟΣ», στα Κρέστενα του Δήμου Ανδρίτσαινας-Κρεστένων στην Π.Ε. Ηλείας.</w:t>
            </w:r>
          </w:p>
          <w:p w14:paraId="493B31CA"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8) 112/2026 (ΑΔΑ : ΨΒΡΠ7Λ6-Ο5Ζ), με αριθ. πρωτ. ΠΔΕ/ΔΠΠ/146610/3760/03-05-2026, ιδιοκτησίας του οικονομικού φορέα «ΚΑΛΚΑΝΑΣ ΓΕΩΡΓΙΟΣ», στο Επιτάλιο του Δήμου Πύργου στην Π.Ε. Ηλείας.</w:t>
            </w:r>
          </w:p>
          <w:p w14:paraId="7EF1F762"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9) 113/2026 (ΑΔΑ : ΨΡ7Ο7Λ6-0ΗΤ) με αριθ. πρωτ. ΠΔΕ/ΔΠΠ/146594/3744/03-05-2026, ιδιοκτησίας του οικονομικού φορέα «ΛΑΔΑΣ ΒΑΣΙΛΕΙΟΣ», στο Λιμάνι Κυλλήνης του Δήμου Ανδραβίδας-Κυλλήνης στην Π.Ε. Ηλείας.</w:t>
            </w:r>
          </w:p>
          <w:p w14:paraId="05A08A18" w14:textId="23AC651D"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lastRenderedPageBreak/>
              <w:t>10) 114/2026 (ΑΔΑ : 9ΛΞΡ7Λ6-ΔΞΑ) με αριθ. πρωτ. ΠΔΕ/ΔΠΠ/146598/3748/03-05-2026, του οικονομικού φορέα «ΗΛΕΙΑΚΗ ΤΕΧΝΙΚΗ Ε.Ε.» , σε όλον το Νομό Ηλείας στην Π.Ε. Ηλείας.</w:t>
            </w:r>
          </w:p>
        </w:tc>
        <w:tc>
          <w:tcPr>
            <w:tcW w:w="1842" w:type="dxa"/>
          </w:tcPr>
          <w:p w14:paraId="4F3B76B5"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4521A83E" w14:textId="77777777" w:rsidTr="00EC1A5C">
              <w:trPr>
                <w:trHeight w:val="310"/>
                <w:jc w:val="center"/>
              </w:trPr>
              <w:tc>
                <w:tcPr>
                  <w:tcW w:w="941" w:type="dxa"/>
                </w:tcPr>
                <w:p w14:paraId="3745EB73"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066719F" w14:textId="3B10C196"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225707" w:rsidRPr="00F01CE0" w14:paraId="66836EEE" w14:textId="77777777" w:rsidTr="00EC1A5C">
              <w:trPr>
                <w:trHeight w:val="310"/>
                <w:jc w:val="center"/>
              </w:trPr>
              <w:tc>
                <w:tcPr>
                  <w:tcW w:w="941" w:type="dxa"/>
                </w:tcPr>
                <w:p w14:paraId="3740374E"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5966A94"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32E17B72" w14:textId="77777777" w:rsidTr="00EC1A5C">
              <w:trPr>
                <w:trHeight w:val="310"/>
                <w:jc w:val="center"/>
              </w:trPr>
              <w:tc>
                <w:tcPr>
                  <w:tcW w:w="941" w:type="dxa"/>
                </w:tcPr>
                <w:p w14:paraId="5B437F05"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6CC57F" w14:textId="74E8C614"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225707" w:rsidRPr="00F01CE0" w14:paraId="67253165" w14:textId="77777777" w:rsidTr="00EC1A5C">
              <w:trPr>
                <w:trHeight w:val="310"/>
                <w:jc w:val="center"/>
              </w:trPr>
              <w:tc>
                <w:tcPr>
                  <w:tcW w:w="941" w:type="dxa"/>
                </w:tcPr>
                <w:p w14:paraId="0F4983E2"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25522D0"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E4D380"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ADE6DE4" w14:textId="1B63E041"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828</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4038ED02" w14:textId="77777777" w:rsidTr="00F01CE0">
        <w:tc>
          <w:tcPr>
            <w:tcW w:w="1305" w:type="dxa"/>
            <w:tcBorders>
              <w:top w:val="single" w:sz="4" w:space="0" w:color="auto"/>
              <w:left w:val="single" w:sz="4" w:space="0" w:color="auto"/>
              <w:bottom w:val="single" w:sz="4" w:space="0" w:color="auto"/>
              <w:right w:val="single" w:sz="4" w:space="0" w:color="auto"/>
            </w:tcBorders>
          </w:tcPr>
          <w:p w14:paraId="4F1077AE"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5CC2E45" w14:textId="77777777"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4517E1A9"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r w:rsidR="00225707" w:rsidRPr="007B00A9" w14:paraId="0B97BDC7" w14:textId="77777777" w:rsidTr="00590A0A">
        <w:tc>
          <w:tcPr>
            <w:tcW w:w="1305" w:type="dxa"/>
            <w:tcBorders>
              <w:top w:val="single" w:sz="4" w:space="0" w:color="auto"/>
              <w:left w:val="single" w:sz="4" w:space="0" w:color="auto"/>
              <w:bottom w:val="single" w:sz="4" w:space="0" w:color="auto"/>
              <w:right w:val="single" w:sz="4" w:space="0" w:color="auto"/>
            </w:tcBorders>
          </w:tcPr>
          <w:p w14:paraId="71808FB8" w14:textId="14E3FA4F" w:rsidR="00225707" w:rsidRPr="007B00A9" w:rsidRDefault="00225707" w:rsidP="00225707">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1684FF" w14:textId="0C7C2E33" w:rsidR="00225707" w:rsidRPr="00225707" w:rsidRDefault="00225707" w:rsidP="00225707">
            <w:pPr>
              <w:tabs>
                <w:tab w:val="left" w:pos="532"/>
              </w:tabs>
              <w:spacing w:after="0"/>
              <w:jc w:val="both"/>
              <w:rPr>
                <w:rFonts w:asciiTheme="minorHAnsi" w:eastAsia="Times New Roman" w:hAnsiTheme="minorHAnsi" w:cstheme="minorHAnsi"/>
                <w:sz w:val="22"/>
                <w:lang w:eastAsia="el-GR"/>
              </w:rPr>
            </w:pPr>
            <w:r w:rsidRPr="00225707">
              <w:rPr>
                <w:rFonts w:asciiTheme="minorHAnsi" w:eastAsia="Times New Roman" w:hAnsiTheme="minorHAnsi" w:cstheme="minorHAnsi"/>
                <w:sz w:val="22"/>
                <w:lang w:eastAsia="el-GR"/>
              </w:rPr>
              <w:t>Α)</w:t>
            </w:r>
            <w:r w:rsidRPr="00225707">
              <w:rPr>
                <w:rFonts w:asciiTheme="minorHAnsi" w:eastAsia="Times New Roman" w:hAnsiTheme="minorHAnsi" w:cstheme="minorHAnsi"/>
                <w:sz w:val="22"/>
                <w:lang w:eastAsia="el-GR"/>
              </w:rPr>
              <w:t xml:space="preserve"> </w:t>
            </w:r>
            <w:r w:rsidRPr="00225707">
              <w:rPr>
                <w:rFonts w:asciiTheme="minorHAnsi" w:eastAsia="Times New Roman" w:hAnsiTheme="minorHAnsi" w:cstheme="minorHAnsi"/>
                <w:sz w:val="22"/>
                <w:lang w:eastAsia="el-GR"/>
              </w:rPr>
              <w:t>Έγκριση Εξωδικαστικού Συμβιβασμού με τον οικονομικό φορέα «Σ.ΠΑΠΑΝΙΚΟΛΑΟΥ &amp; ΣΙΑ ΟΕ » κατόπιν της υπ΄άριθ.πρωτ. 118841/3910/7-04-2026 αίτησής του και της υπ΄αριθ. πρωτ. 144266/5931/29-04-2026 γνωμοδότησης της Νομικής Υπηρεσίας Π.Ε. Αιτωλ/νίας, με την καταβολή του συνολικού χρηματικού κεφαλαίου των 73.451,95€ για παροχή υπηρεσίας στο πρόγραμμα Δακοκτονίας 2023, παραιτούμενος ρητά των δικαστικών δαπανών, του συνόλου των τόκων υπερημερίας, καθώς και μελλοντικών αξιώσεων.</w:t>
            </w:r>
            <w:r w:rsidRPr="00225707">
              <w:rPr>
                <w:rFonts w:asciiTheme="minorHAnsi" w:eastAsia="Times New Roman" w:hAnsiTheme="minorHAnsi" w:cstheme="minorHAnsi"/>
                <w:sz w:val="22"/>
                <w:lang w:eastAsia="el-GR"/>
              </w:rPr>
              <w:t xml:space="preserve"> </w:t>
            </w:r>
            <w:r w:rsidRPr="00225707">
              <w:rPr>
                <w:rFonts w:asciiTheme="minorHAnsi" w:eastAsia="Times New Roman" w:hAnsiTheme="minorHAnsi" w:cstheme="minorHAnsi"/>
                <w:sz w:val="22"/>
                <w:lang w:eastAsia="el-GR"/>
              </w:rPr>
              <w:t>Β) Εισήγηση προς το Περιφερειακό Συμβούλιο Δυτικής Ελλάδας για έγκριση του εν λόγω συμβιβασμού.</w:t>
            </w:r>
          </w:p>
        </w:tc>
        <w:tc>
          <w:tcPr>
            <w:tcW w:w="1842" w:type="dxa"/>
          </w:tcPr>
          <w:p w14:paraId="6586B74F" w14:textId="77777777" w:rsidR="00225707" w:rsidRPr="00F01CE0" w:rsidRDefault="00225707" w:rsidP="0022570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25707" w:rsidRPr="00F01CE0" w14:paraId="2EDBA8AD" w14:textId="77777777" w:rsidTr="00EC1A5C">
              <w:trPr>
                <w:trHeight w:val="310"/>
                <w:jc w:val="center"/>
              </w:trPr>
              <w:tc>
                <w:tcPr>
                  <w:tcW w:w="941" w:type="dxa"/>
                </w:tcPr>
                <w:p w14:paraId="7C33496E"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950B34" w14:textId="2F9FDBFF"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25707" w:rsidRPr="00F01CE0" w14:paraId="692F33A2" w14:textId="77777777" w:rsidTr="00EC1A5C">
              <w:trPr>
                <w:trHeight w:val="310"/>
                <w:jc w:val="center"/>
              </w:trPr>
              <w:tc>
                <w:tcPr>
                  <w:tcW w:w="941" w:type="dxa"/>
                </w:tcPr>
                <w:p w14:paraId="3BE2C612"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D5767C"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25707" w:rsidRPr="00F01CE0" w14:paraId="03CE7FB5" w14:textId="77777777" w:rsidTr="00EC1A5C">
              <w:trPr>
                <w:trHeight w:val="310"/>
                <w:jc w:val="center"/>
              </w:trPr>
              <w:tc>
                <w:tcPr>
                  <w:tcW w:w="941" w:type="dxa"/>
                </w:tcPr>
                <w:p w14:paraId="52DCBDB8"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9671CF3" w14:textId="5CCE190E" w:rsidR="00225707" w:rsidRPr="00F01CE0" w:rsidRDefault="00DB76BF" w:rsidP="0022570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25707" w:rsidRPr="00F01CE0" w14:paraId="1DCE7041" w14:textId="77777777" w:rsidTr="00EC1A5C">
              <w:trPr>
                <w:trHeight w:val="310"/>
                <w:jc w:val="center"/>
              </w:trPr>
              <w:tc>
                <w:tcPr>
                  <w:tcW w:w="941" w:type="dxa"/>
                </w:tcPr>
                <w:p w14:paraId="2405E5BF" w14:textId="77777777" w:rsidR="00225707" w:rsidRPr="00F01CE0" w:rsidRDefault="00225707" w:rsidP="0022570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14BA38F" w14:textId="77777777" w:rsidR="00225707" w:rsidRPr="00F01CE0" w:rsidRDefault="00225707" w:rsidP="0022570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B53626" w14:textId="77777777" w:rsidR="00225707" w:rsidRPr="00F01CE0" w:rsidRDefault="00225707" w:rsidP="0022570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6F90DEB" w14:textId="1AE4ED9B" w:rsidR="00225707" w:rsidRPr="0075165C" w:rsidRDefault="00077FB2" w:rsidP="0022570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829</w:t>
            </w:r>
            <w:r w:rsidR="00225707" w:rsidRPr="00F01CE0">
              <w:rPr>
                <w:rFonts w:asciiTheme="minorHAnsi" w:hAnsiTheme="minorHAnsi" w:cstheme="minorHAnsi"/>
                <w:b/>
                <w:sz w:val="22"/>
              </w:rPr>
              <w:t>/202</w:t>
            </w:r>
            <w:r w:rsidR="00225707">
              <w:rPr>
                <w:rFonts w:asciiTheme="minorHAnsi" w:hAnsiTheme="minorHAnsi" w:cstheme="minorHAnsi"/>
                <w:b/>
                <w:sz w:val="22"/>
                <w:lang w:val="en-US"/>
              </w:rPr>
              <w:t>6</w:t>
            </w:r>
          </w:p>
        </w:tc>
      </w:tr>
      <w:tr w:rsidR="00225707" w:rsidRPr="007B00A9" w14:paraId="4CF3F3C4" w14:textId="77777777" w:rsidTr="00F01CE0">
        <w:tc>
          <w:tcPr>
            <w:tcW w:w="1305" w:type="dxa"/>
            <w:tcBorders>
              <w:top w:val="single" w:sz="4" w:space="0" w:color="auto"/>
              <w:left w:val="single" w:sz="4" w:space="0" w:color="auto"/>
              <w:bottom w:val="single" w:sz="4" w:space="0" w:color="auto"/>
              <w:right w:val="single" w:sz="4" w:space="0" w:color="auto"/>
            </w:tcBorders>
          </w:tcPr>
          <w:p w14:paraId="0818EA7B" w14:textId="77777777" w:rsidR="00225707" w:rsidRPr="007B00A9" w:rsidRDefault="00225707" w:rsidP="0022570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EE81C24" w14:textId="77777777" w:rsidR="00225707" w:rsidRPr="0082058D" w:rsidRDefault="00225707" w:rsidP="00225707">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98C7867" w14:textId="77777777" w:rsidR="00225707" w:rsidRPr="007B00A9" w:rsidRDefault="00225707" w:rsidP="00225707">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Χαράλαμπος Μπονάνος</w:t>
      </w:r>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E493" w14:textId="77777777" w:rsidR="00D96725" w:rsidRPr="00B22A6C" w:rsidRDefault="00D96725" w:rsidP="00B22A6C">
      <w:pPr>
        <w:pStyle w:val="3"/>
        <w:spacing w:before="0" w:after="0"/>
        <w:rPr>
          <w:rFonts w:ascii="Arial" w:eastAsia="Calibri" w:hAnsi="Arial"/>
          <w:b w:val="0"/>
          <w:bCs w:val="0"/>
          <w:sz w:val="24"/>
          <w:szCs w:val="22"/>
          <w:lang w:eastAsia="en-US"/>
        </w:rPr>
      </w:pPr>
      <w:r>
        <w:separator/>
      </w:r>
    </w:p>
  </w:endnote>
  <w:endnote w:type="continuationSeparator" w:id="0">
    <w:p w14:paraId="36D883F0" w14:textId="77777777" w:rsidR="00D96725" w:rsidRPr="00B22A6C" w:rsidRDefault="00D96725"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B3778" w14:textId="77777777" w:rsidR="00D96725" w:rsidRPr="00B22A6C" w:rsidRDefault="00D96725" w:rsidP="00B22A6C">
      <w:pPr>
        <w:pStyle w:val="3"/>
        <w:spacing w:before="0" w:after="0"/>
        <w:rPr>
          <w:rFonts w:ascii="Arial" w:eastAsia="Calibri" w:hAnsi="Arial"/>
          <w:b w:val="0"/>
          <w:bCs w:val="0"/>
          <w:sz w:val="24"/>
          <w:szCs w:val="22"/>
          <w:lang w:eastAsia="en-US"/>
        </w:rPr>
      </w:pPr>
      <w:r>
        <w:separator/>
      </w:r>
    </w:p>
  </w:footnote>
  <w:footnote w:type="continuationSeparator" w:id="0">
    <w:p w14:paraId="3CF9DA8E" w14:textId="77777777" w:rsidR="00D96725" w:rsidRPr="00B22A6C" w:rsidRDefault="00D96725"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661"/>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19C"/>
    <w:rsid w:val="00072491"/>
    <w:rsid w:val="00073608"/>
    <w:rsid w:val="00074330"/>
    <w:rsid w:val="00074B42"/>
    <w:rsid w:val="00074E6B"/>
    <w:rsid w:val="00075112"/>
    <w:rsid w:val="00075E34"/>
    <w:rsid w:val="00077A00"/>
    <w:rsid w:val="00077FB2"/>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6DC"/>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59D2"/>
    <w:rsid w:val="00216747"/>
    <w:rsid w:val="00216989"/>
    <w:rsid w:val="00217DE8"/>
    <w:rsid w:val="00217E36"/>
    <w:rsid w:val="00220822"/>
    <w:rsid w:val="0022087B"/>
    <w:rsid w:val="0022299B"/>
    <w:rsid w:val="00222E48"/>
    <w:rsid w:val="00223504"/>
    <w:rsid w:val="002248E2"/>
    <w:rsid w:val="00224DC1"/>
    <w:rsid w:val="00224E09"/>
    <w:rsid w:val="002251AC"/>
    <w:rsid w:val="00225707"/>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1BD5"/>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4FFA"/>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349"/>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22BD"/>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4E91"/>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24"/>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54B"/>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6725"/>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6BF"/>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1FA7"/>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389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838"/>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12</Pages>
  <Words>4652</Words>
  <Characters>25123</Characters>
  <Application>Microsoft Office Word</Application>
  <DocSecurity>0</DocSecurity>
  <Lines>209</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29</cp:revision>
  <cp:lastPrinted>2025-04-14T12:24:00Z</cp:lastPrinted>
  <dcterms:created xsi:type="dcterms:W3CDTF">2025-05-26T05:46:00Z</dcterms:created>
  <dcterms:modified xsi:type="dcterms:W3CDTF">2026-05-18T07:05:00Z</dcterms:modified>
</cp:coreProperties>
</file>